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5E" w:rsidRPr="00C36EBB" w:rsidRDefault="00EC7C5E" w:rsidP="00EC7C5E">
      <w:pPr>
        <w:spacing w:line="360" w:lineRule="auto"/>
        <w:jc w:val="both"/>
        <w:rPr>
          <w:rFonts w:ascii="Book Antiqua" w:hAnsi="Book Antiqua"/>
          <w:b/>
          <w:shadow/>
          <w:sz w:val="26"/>
          <w:szCs w:val="26"/>
        </w:rPr>
      </w:pPr>
      <w:r w:rsidRPr="00C36EBB">
        <w:rPr>
          <w:rFonts w:ascii="Book Antiqua" w:hAnsi="Book Antiqua"/>
          <w:b/>
          <w:shadow/>
          <w:sz w:val="26"/>
          <w:szCs w:val="26"/>
        </w:rPr>
        <w:t>EXCELENTÍSSIM</w:t>
      </w:r>
      <w:r w:rsidR="00AD37B9" w:rsidRPr="00C36EBB">
        <w:rPr>
          <w:rFonts w:ascii="Book Antiqua" w:hAnsi="Book Antiqua"/>
          <w:b/>
          <w:shadow/>
          <w:sz w:val="26"/>
          <w:szCs w:val="26"/>
        </w:rPr>
        <w:t>O</w:t>
      </w:r>
      <w:r w:rsidRPr="00C36EBB">
        <w:rPr>
          <w:rFonts w:ascii="Book Antiqua" w:hAnsi="Book Antiqua"/>
          <w:b/>
          <w:shadow/>
          <w:sz w:val="26"/>
          <w:szCs w:val="26"/>
        </w:rPr>
        <w:t xml:space="preserve"> SENHOR DOUTOR </w:t>
      </w:r>
      <w:r w:rsidR="00295C67" w:rsidRPr="00C36EBB">
        <w:rPr>
          <w:rFonts w:ascii="Book Antiqua" w:hAnsi="Book Antiqua"/>
          <w:b/>
          <w:shadow/>
          <w:sz w:val="26"/>
          <w:szCs w:val="26"/>
        </w:rPr>
        <w:t xml:space="preserve">JUIZ DE DIREITO </w:t>
      </w:r>
      <w:r w:rsidR="002C1319" w:rsidRPr="00C36EBB">
        <w:rPr>
          <w:rFonts w:ascii="Book Antiqua" w:hAnsi="Book Antiqua"/>
          <w:b/>
          <w:shadow/>
          <w:sz w:val="26"/>
          <w:szCs w:val="26"/>
        </w:rPr>
        <w:t>D</w:t>
      </w:r>
      <w:r w:rsidR="00C36EBB">
        <w:rPr>
          <w:rFonts w:ascii="Book Antiqua" w:hAnsi="Book Antiqua"/>
          <w:b/>
          <w:shadow/>
          <w:sz w:val="26"/>
          <w:szCs w:val="26"/>
        </w:rPr>
        <w:t xml:space="preserve">A VARA CÍVEL DE </w:t>
      </w:r>
      <w:r w:rsidR="00EF3522">
        <w:rPr>
          <w:rFonts w:ascii="Book Antiqua" w:hAnsi="Book Antiqua"/>
          <w:b/>
          <w:shadow/>
          <w:sz w:val="26"/>
          <w:szCs w:val="26"/>
        </w:rPr>
        <w:t>XXXXXXXXXXX</w:t>
      </w:r>
      <w:r w:rsidR="00C36EBB">
        <w:rPr>
          <w:rFonts w:ascii="Book Antiqua" w:hAnsi="Book Antiqua"/>
          <w:b/>
          <w:shadow/>
          <w:sz w:val="26"/>
          <w:szCs w:val="26"/>
        </w:rPr>
        <w:t>/</w:t>
      </w:r>
      <w:r w:rsidR="00EF3522">
        <w:rPr>
          <w:rFonts w:ascii="Book Antiqua" w:hAnsi="Book Antiqua"/>
          <w:b/>
          <w:shadow/>
          <w:sz w:val="26"/>
          <w:szCs w:val="26"/>
        </w:rPr>
        <w:t>XX</w:t>
      </w:r>
      <w:r w:rsidR="00C36EBB">
        <w:rPr>
          <w:rFonts w:ascii="Book Antiqua" w:hAnsi="Book Antiqua"/>
          <w:b/>
          <w:shadow/>
          <w:sz w:val="26"/>
          <w:szCs w:val="26"/>
        </w:rPr>
        <w:t>.</w:t>
      </w:r>
    </w:p>
    <w:p w:rsidR="00EC7C5E" w:rsidRPr="00C36EBB" w:rsidRDefault="00EC7C5E" w:rsidP="00EC7C5E">
      <w:pPr>
        <w:spacing w:line="360" w:lineRule="auto"/>
        <w:jc w:val="both"/>
        <w:rPr>
          <w:rFonts w:ascii="Book Antiqua" w:hAnsi="Book Antiqua"/>
          <w:b/>
          <w:shadow/>
          <w:sz w:val="26"/>
          <w:szCs w:val="26"/>
        </w:rPr>
      </w:pPr>
    </w:p>
    <w:p w:rsidR="00EC7C5E" w:rsidRPr="00C36EBB" w:rsidRDefault="00EC7C5E" w:rsidP="00AD37B9">
      <w:pPr>
        <w:autoSpaceDE w:val="0"/>
        <w:autoSpaceDN w:val="0"/>
        <w:adjustRightInd w:val="0"/>
        <w:rPr>
          <w:rFonts w:ascii="Book Antiqua" w:hAnsi="Book Antiqua"/>
          <w:b/>
          <w:shadow/>
          <w:sz w:val="26"/>
          <w:szCs w:val="26"/>
        </w:rPr>
      </w:pPr>
    </w:p>
    <w:p w:rsidR="00AD37B9" w:rsidRPr="00C36EBB" w:rsidRDefault="00AD37B9" w:rsidP="00AD37B9">
      <w:pPr>
        <w:autoSpaceDE w:val="0"/>
        <w:autoSpaceDN w:val="0"/>
        <w:adjustRightInd w:val="0"/>
        <w:rPr>
          <w:rFonts w:ascii="Book Antiqua" w:hAnsi="Book Antiqua"/>
          <w:b/>
          <w:shadow/>
          <w:sz w:val="26"/>
          <w:szCs w:val="26"/>
        </w:rPr>
      </w:pPr>
    </w:p>
    <w:p w:rsidR="00295C67" w:rsidRPr="00C36EBB" w:rsidRDefault="00295C67" w:rsidP="00F275B7">
      <w:pPr>
        <w:tabs>
          <w:tab w:val="left" w:pos="2268"/>
        </w:tabs>
        <w:spacing w:before="240" w:line="360" w:lineRule="auto"/>
        <w:jc w:val="both"/>
        <w:rPr>
          <w:rFonts w:ascii="Book Antiqua" w:hAnsi="Book Antiqua" w:cs="Arial"/>
          <w:b/>
          <w:i/>
          <w:shadow/>
          <w:sz w:val="26"/>
          <w:szCs w:val="26"/>
        </w:rPr>
      </w:pPr>
      <w:r w:rsidRPr="00C36EBB">
        <w:rPr>
          <w:rFonts w:ascii="Book Antiqua" w:hAnsi="Book Antiqua" w:cs="Arial"/>
          <w:b/>
          <w:i/>
          <w:shadow/>
          <w:sz w:val="26"/>
          <w:szCs w:val="26"/>
        </w:rPr>
        <w:t xml:space="preserve">Processo nº </w:t>
      </w:r>
      <w:proofErr w:type="gramStart"/>
      <w:r w:rsidR="00EF3522">
        <w:rPr>
          <w:rFonts w:ascii="Book Antiqua" w:hAnsi="Book Antiqua" w:cs="Arial"/>
          <w:b/>
          <w:i/>
          <w:shadow/>
          <w:sz w:val="26"/>
          <w:szCs w:val="26"/>
          <w:u w:val="single"/>
        </w:rPr>
        <w:t>000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00</w:t>
      </w:r>
      <w:r w:rsidR="00F275B7" w:rsidRPr="00C36EBB">
        <w:rPr>
          <w:rFonts w:ascii="Book Antiqua" w:hAnsi="Book Antiqua" w:cs="Arial"/>
          <w:b/>
          <w:i/>
          <w:shadow/>
          <w:sz w:val="26"/>
          <w:szCs w:val="26"/>
          <w:u w:val="single"/>
        </w:rPr>
        <w:t>.</w:t>
      </w:r>
      <w:proofErr w:type="gramEnd"/>
      <w:r w:rsidR="00F275B7" w:rsidRPr="00C36EBB">
        <w:rPr>
          <w:rFonts w:ascii="Book Antiqua" w:hAnsi="Book Antiqua" w:cs="Arial"/>
          <w:b/>
          <w:i/>
          <w:shadow/>
          <w:sz w:val="26"/>
          <w:szCs w:val="26"/>
          <w:u w:val="single"/>
        </w:rPr>
        <w:t>0000</w:t>
      </w:r>
      <w:r w:rsidR="00EF3522">
        <w:rPr>
          <w:rFonts w:ascii="Book Antiqua" w:hAnsi="Book Antiqua" w:cs="Arial"/>
          <w:b/>
          <w:i/>
          <w:shadow/>
          <w:sz w:val="26"/>
          <w:szCs w:val="26"/>
          <w:u w:val="single"/>
        </w:rPr>
        <w:t>000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w:t>
      </w:r>
      <w:r w:rsidR="00F275B7" w:rsidRPr="00C36EBB">
        <w:rPr>
          <w:rFonts w:ascii="Book Antiqua" w:hAnsi="Book Antiqua" w:cs="Arial"/>
          <w:b/>
          <w:i/>
          <w:shadow/>
          <w:sz w:val="26"/>
          <w:szCs w:val="26"/>
          <w:u w:val="single"/>
        </w:rPr>
        <w:t xml:space="preserve"> </w:t>
      </w:r>
      <w:r w:rsidR="00A77185">
        <w:rPr>
          <w:rFonts w:ascii="Book Antiqua" w:hAnsi="Book Antiqua" w:cs="Arial"/>
          <w:b/>
          <w:i/>
          <w:shadow/>
          <w:sz w:val="26"/>
          <w:szCs w:val="26"/>
          <w:u w:val="single"/>
        </w:rPr>
        <w:t xml:space="preserve">(CNJ: </w:t>
      </w:r>
      <w:r w:rsidR="00F275B7" w:rsidRPr="00C36EBB">
        <w:rPr>
          <w:rFonts w:ascii="Book Antiqua" w:hAnsi="Book Antiqua" w:cs="Arial"/>
          <w:b/>
          <w:i/>
          <w:shadow/>
          <w:sz w:val="26"/>
          <w:szCs w:val="26"/>
          <w:u w:val="single"/>
        </w:rPr>
        <w:t>0000</w:t>
      </w:r>
      <w:r w:rsidR="00EF3522">
        <w:rPr>
          <w:rFonts w:ascii="Book Antiqua" w:hAnsi="Book Antiqua" w:cs="Arial"/>
          <w:b/>
          <w:i/>
          <w:shadow/>
          <w:sz w:val="26"/>
          <w:szCs w:val="26"/>
          <w:u w:val="single"/>
        </w:rPr>
        <w:t>000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00</w:t>
      </w:r>
      <w:r w:rsidR="00F275B7" w:rsidRPr="00C36EBB">
        <w:rPr>
          <w:rFonts w:ascii="Book Antiqua" w:hAnsi="Book Antiqua" w:cs="Arial"/>
          <w:b/>
          <w:i/>
          <w:shadow/>
          <w:sz w:val="26"/>
          <w:szCs w:val="26"/>
          <w:u w:val="single"/>
        </w:rPr>
        <w:t>.2016.</w:t>
      </w:r>
      <w:r w:rsidR="00EF3522">
        <w:rPr>
          <w:rFonts w:ascii="Book Antiqua" w:hAnsi="Book Antiqua" w:cs="Arial"/>
          <w:b/>
          <w:i/>
          <w:shadow/>
          <w:sz w:val="26"/>
          <w:szCs w:val="26"/>
          <w:u w:val="single"/>
        </w:rPr>
        <w:t>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00</w:t>
      </w:r>
      <w:r w:rsidR="00F275B7" w:rsidRPr="00C36EBB">
        <w:rPr>
          <w:rFonts w:ascii="Book Antiqua" w:hAnsi="Book Antiqua" w:cs="Arial"/>
          <w:b/>
          <w:i/>
          <w:shadow/>
          <w:sz w:val="26"/>
          <w:szCs w:val="26"/>
          <w:u w:val="single"/>
        </w:rPr>
        <w:t>.</w:t>
      </w:r>
      <w:r w:rsidR="00EF3522">
        <w:rPr>
          <w:rFonts w:ascii="Book Antiqua" w:hAnsi="Book Antiqua" w:cs="Arial"/>
          <w:b/>
          <w:i/>
          <w:shadow/>
          <w:sz w:val="26"/>
          <w:szCs w:val="26"/>
          <w:u w:val="single"/>
        </w:rPr>
        <w:t>0000</w:t>
      </w:r>
      <w:r w:rsidR="00F275B7" w:rsidRPr="00C36EBB">
        <w:rPr>
          <w:rFonts w:ascii="Book Antiqua" w:hAnsi="Book Antiqua" w:cs="Arial"/>
          <w:b/>
          <w:i/>
          <w:shadow/>
          <w:sz w:val="26"/>
          <w:szCs w:val="26"/>
          <w:u w:val="single"/>
        </w:rPr>
        <w:t>)</w:t>
      </w:r>
    </w:p>
    <w:p w:rsidR="00295C67" w:rsidRPr="00C36EBB" w:rsidRDefault="00295C67" w:rsidP="00295C67">
      <w:pPr>
        <w:spacing w:line="360" w:lineRule="auto"/>
        <w:jc w:val="both"/>
        <w:rPr>
          <w:rFonts w:ascii="Book Antiqua" w:hAnsi="Book Antiqua"/>
          <w:shadow/>
          <w:color w:val="000000"/>
          <w:sz w:val="26"/>
          <w:szCs w:val="26"/>
        </w:rPr>
      </w:pPr>
    </w:p>
    <w:p w:rsidR="00EC7C5E" w:rsidRPr="00C36EBB" w:rsidRDefault="00EC7C5E" w:rsidP="00EC7C5E">
      <w:pPr>
        <w:spacing w:line="360" w:lineRule="auto"/>
        <w:jc w:val="both"/>
        <w:rPr>
          <w:rFonts w:ascii="Book Antiqua" w:hAnsi="Book Antiqua"/>
          <w:i/>
          <w:shadow/>
          <w:sz w:val="26"/>
          <w:szCs w:val="26"/>
        </w:rPr>
      </w:pPr>
    </w:p>
    <w:p w:rsidR="00EC7C5E" w:rsidRPr="00C36EBB" w:rsidRDefault="00EC7C5E" w:rsidP="00EC7C5E">
      <w:pPr>
        <w:spacing w:line="360" w:lineRule="auto"/>
        <w:jc w:val="both"/>
        <w:rPr>
          <w:rFonts w:ascii="Book Antiqua" w:hAnsi="Book Antiqua"/>
          <w:i/>
          <w:shadow/>
          <w:sz w:val="26"/>
          <w:szCs w:val="26"/>
        </w:rPr>
      </w:pPr>
    </w:p>
    <w:p w:rsidR="00A83FDC" w:rsidRPr="00C36EBB" w:rsidRDefault="00A83FDC" w:rsidP="00EC7C5E">
      <w:pPr>
        <w:spacing w:line="360" w:lineRule="auto"/>
        <w:jc w:val="both"/>
        <w:rPr>
          <w:rFonts w:ascii="Book Antiqua" w:hAnsi="Book Antiqua"/>
          <w:i/>
          <w:shadow/>
          <w:sz w:val="26"/>
          <w:szCs w:val="26"/>
        </w:rPr>
      </w:pPr>
    </w:p>
    <w:p w:rsidR="00A83FDC" w:rsidRPr="00C36EBB" w:rsidRDefault="00A83FDC" w:rsidP="00EC7C5E">
      <w:pPr>
        <w:spacing w:line="360" w:lineRule="auto"/>
        <w:jc w:val="both"/>
        <w:rPr>
          <w:rFonts w:ascii="Book Antiqua" w:hAnsi="Book Antiqua"/>
          <w:i/>
          <w:shadow/>
          <w:sz w:val="26"/>
          <w:szCs w:val="26"/>
        </w:rPr>
      </w:pPr>
    </w:p>
    <w:p w:rsidR="00EC7C5E" w:rsidRPr="00C36EBB" w:rsidRDefault="00EC7C5E" w:rsidP="00EC7C5E">
      <w:pPr>
        <w:spacing w:line="360" w:lineRule="auto"/>
        <w:jc w:val="both"/>
        <w:rPr>
          <w:rFonts w:ascii="Book Antiqua" w:hAnsi="Book Antiqua"/>
          <w:i/>
          <w:shadow/>
          <w:sz w:val="26"/>
          <w:szCs w:val="26"/>
        </w:rPr>
      </w:pPr>
    </w:p>
    <w:p w:rsidR="00EC7C5E" w:rsidRPr="00C36EBB" w:rsidRDefault="00EC7C5E" w:rsidP="00EC7C5E">
      <w:pPr>
        <w:rPr>
          <w:rFonts w:ascii="Book Antiqua" w:hAnsi="Book Antiqua"/>
          <w:shadow/>
          <w:sz w:val="26"/>
          <w:szCs w:val="26"/>
        </w:rPr>
      </w:pPr>
    </w:p>
    <w:p w:rsidR="00EC7C5E" w:rsidRPr="00C36EBB" w:rsidRDefault="00EC7C5E" w:rsidP="00EC7C5E">
      <w:pPr>
        <w:spacing w:line="360" w:lineRule="auto"/>
        <w:jc w:val="both"/>
        <w:rPr>
          <w:rFonts w:ascii="Book Antiqua" w:hAnsi="Book Antiqua"/>
          <w:b/>
          <w:shadow/>
          <w:sz w:val="26"/>
          <w:szCs w:val="26"/>
          <w:u w:val="words"/>
        </w:rPr>
      </w:pPr>
    </w:p>
    <w:p w:rsidR="00295C67" w:rsidRPr="00C36EBB" w:rsidRDefault="00EF3522" w:rsidP="00295C67">
      <w:pPr>
        <w:tabs>
          <w:tab w:val="left" w:pos="3690"/>
        </w:tabs>
        <w:spacing w:line="360" w:lineRule="auto"/>
        <w:ind w:firstLine="2835"/>
        <w:jc w:val="both"/>
        <w:rPr>
          <w:rFonts w:ascii="Book Antiqua" w:hAnsi="Book Antiqua" w:cs="Arial"/>
          <w:shadow/>
          <w:sz w:val="26"/>
          <w:szCs w:val="26"/>
        </w:rPr>
      </w:pPr>
      <w:r>
        <w:rPr>
          <w:rFonts w:ascii="Book Antiqua" w:hAnsi="Book Antiqua"/>
          <w:b/>
          <w:shadow/>
          <w:color w:val="002060"/>
          <w:sz w:val="26"/>
          <w:szCs w:val="26"/>
        </w:rPr>
        <w:t>XXXXXXXXXXXXXXXXX</w:t>
      </w:r>
      <w:r w:rsidR="00EC7C5E" w:rsidRPr="00C36EBB">
        <w:rPr>
          <w:rFonts w:ascii="Book Antiqua" w:hAnsi="Book Antiqua"/>
          <w:shadow/>
          <w:sz w:val="26"/>
          <w:szCs w:val="26"/>
        </w:rPr>
        <w:t xml:space="preserve">, </w:t>
      </w:r>
      <w:r w:rsidR="00295C67" w:rsidRPr="00C36EBB">
        <w:rPr>
          <w:rFonts w:ascii="Book Antiqua" w:hAnsi="Book Antiqua"/>
          <w:shadow/>
          <w:sz w:val="26"/>
          <w:szCs w:val="26"/>
        </w:rPr>
        <w:t xml:space="preserve">devidamente qualificados, </w:t>
      </w:r>
      <w:r w:rsidR="00295C67" w:rsidRPr="00C36EBB">
        <w:rPr>
          <w:rFonts w:ascii="Book Antiqua" w:hAnsi="Book Antiqua" w:cs="Arial"/>
          <w:shadow/>
          <w:sz w:val="26"/>
          <w:szCs w:val="26"/>
        </w:rPr>
        <w:t>por seu Advogado e bastante procurador</w:t>
      </w:r>
      <w:r w:rsidR="00A77185">
        <w:rPr>
          <w:rFonts w:ascii="Book Antiqua" w:hAnsi="Book Antiqua" w:cs="Arial"/>
          <w:shadow/>
          <w:sz w:val="26"/>
          <w:szCs w:val="26"/>
        </w:rPr>
        <w:t xml:space="preserve"> (</w:t>
      </w:r>
      <w:proofErr w:type="spellStart"/>
      <w:r w:rsidR="00A77185" w:rsidRPr="00A77185">
        <w:rPr>
          <w:rFonts w:ascii="Book Antiqua" w:hAnsi="Book Antiqua" w:cs="Arial"/>
          <w:i/>
          <w:shadow/>
          <w:sz w:val="26"/>
          <w:szCs w:val="26"/>
        </w:rPr>
        <w:t>doc</w:t>
      </w:r>
      <w:proofErr w:type="spellEnd"/>
      <w:r w:rsidR="00A77185" w:rsidRPr="00A77185">
        <w:rPr>
          <w:rFonts w:ascii="Book Antiqua" w:hAnsi="Book Antiqua" w:cs="Arial"/>
          <w:i/>
          <w:shadow/>
          <w:sz w:val="26"/>
          <w:szCs w:val="26"/>
        </w:rPr>
        <w:t xml:space="preserve"> em anexo</w:t>
      </w:r>
      <w:r w:rsidR="00A77185">
        <w:rPr>
          <w:rFonts w:ascii="Book Antiqua" w:hAnsi="Book Antiqua" w:cs="Arial"/>
          <w:shadow/>
          <w:sz w:val="26"/>
          <w:szCs w:val="26"/>
        </w:rPr>
        <w:t>)</w:t>
      </w:r>
      <w:r w:rsidR="00295C67" w:rsidRPr="00C36EBB">
        <w:rPr>
          <w:rFonts w:ascii="Book Antiqua" w:hAnsi="Book Antiqua" w:cs="Arial"/>
          <w:shadow/>
          <w:sz w:val="26"/>
          <w:szCs w:val="26"/>
        </w:rPr>
        <w:t xml:space="preserve">, nos autos epigrafados em que contende com o </w:t>
      </w:r>
      <w:r>
        <w:rPr>
          <w:rFonts w:ascii="Book Antiqua" w:hAnsi="Book Antiqua"/>
          <w:b/>
          <w:shadow/>
          <w:color w:val="002060"/>
          <w:sz w:val="26"/>
          <w:szCs w:val="26"/>
        </w:rPr>
        <w:t>XXXXXXXXXXXXXXX</w:t>
      </w:r>
      <w:r w:rsidR="00295C67" w:rsidRPr="00C36EBB">
        <w:rPr>
          <w:rFonts w:ascii="Book Antiqua" w:hAnsi="Book Antiqua"/>
          <w:b/>
          <w:shadow/>
          <w:color w:val="002060"/>
          <w:sz w:val="26"/>
          <w:szCs w:val="26"/>
        </w:rPr>
        <w:t xml:space="preserve"> </w:t>
      </w:r>
      <w:r w:rsidR="00295C67" w:rsidRPr="00C36EBB">
        <w:rPr>
          <w:rFonts w:ascii="Book Antiqua" w:hAnsi="Book Antiqua" w:cs="Arial"/>
          <w:shadow/>
          <w:sz w:val="26"/>
          <w:szCs w:val="26"/>
        </w:rPr>
        <w:t xml:space="preserve">em curso perante Vossa Excelência, inconformado com a </w:t>
      </w:r>
      <w:proofErr w:type="gramStart"/>
      <w:r w:rsidR="00295C67" w:rsidRPr="00C36EBB">
        <w:rPr>
          <w:rFonts w:ascii="Book Antiqua" w:hAnsi="Book Antiqua" w:cs="Arial"/>
          <w:shadow/>
          <w:sz w:val="26"/>
          <w:szCs w:val="26"/>
        </w:rPr>
        <w:t>r.</w:t>
      </w:r>
      <w:proofErr w:type="gramEnd"/>
      <w:r w:rsidR="00295C67" w:rsidRPr="00C36EBB">
        <w:rPr>
          <w:rFonts w:ascii="Book Antiqua" w:hAnsi="Book Antiqua" w:cs="Arial"/>
          <w:shadow/>
          <w:sz w:val="26"/>
          <w:szCs w:val="26"/>
        </w:rPr>
        <w:t xml:space="preserve"> sentença, dela vem, no prazo e forma legais, interpor </w:t>
      </w:r>
    </w:p>
    <w:p w:rsidR="00295C67" w:rsidRPr="00C36EBB" w:rsidRDefault="00295C67" w:rsidP="00EC7C5E">
      <w:pPr>
        <w:spacing w:line="360" w:lineRule="auto"/>
        <w:ind w:firstLine="2835"/>
        <w:jc w:val="both"/>
        <w:rPr>
          <w:rFonts w:ascii="Book Antiqua" w:hAnsi="Book Antiqua" w:cs="Arial"/>
          <w:shadow/>
          <w:sz w:val="26"/>
          <w:szCs w:val="26"/>
        </w:rPr>
      </w:pPr>
    </w:p>
    <w:p w:rsidR="00295C67" w:rsidRPr="00C36EBB" w:rsidRDefault="00295C67" w:rsidP="00295C67">
      <w:pPr>
        <w:pBdr>
          <w:top w:val="double" w:sz="12" w:space="1" w:color="auto"/>
          <w:bottom w:val="double" w:sz="12" w:space="0" w:color="auto"/>
        </w:pBdr>
        <w:shd w:val="clear" w:color="auto" w:fill="262626"/>
        <w:jc w:val="center"/>
        <w:rPr>
          <w:rFonts w:ascii="Book Antiqua" w:hAnsi="Book Antiqua"/>
          <w:b/>
          <w:bCs/>
          <w:i/>
          <w:shadow/>
          <w:sz w:val="40"/>
          <w:szCs w:val="40"/>
        </w:rPr>
      </w:pPr>
      <w:r w:rsidRPr="00C36EBB">
        <w:rPr>
          <w:rFonts w:ascii="Book Antiqua" w:hAnsi="Book Antiqua"/>
          <w:b/>
          <w:bCs/>
          <w:shadow/>
          <w:sz w:val="40"/>
          <w:szCs w:val="40"/>
        </w:rPr>
        <w:t>“RECURSO DE APELAÇÃO</w:t>
      </w:r>
      <w:r w:rsidRPr="00C36EBB">
        <w:rPr>
          <w:rFonts w:ascii="Book Antiqua" w:hAnsi="Book Antiqua"/>
          <w:b/>
          <w:bCs/>
          <w:i/>
          <w:shadow/>
          <w:sz w:val="40"/>
          <w:szCs w:val="40"/>
        </w:rPr>
        <w:t>”</w:t>
      </w:r>
    </w:p>
    <w:p w:rsidR="00295C67" w:rsidRPr="00C36EBB" w:rsidRDefault="00295C67" w:rsidP="00295C67">
      <w:pPr>
        <w:shd w:val="clear" w:color="auto" w:fill="FFFFFF"/>
        <w:spacing w:line="360" w:lineRule="auto"/>
        <w:ind w:firstLine="3686"/>
        <w:jc w:val="both"/>
        <w:rPr>
          <w:rFonts w:ascii="Book Antiqua" w:hAnsi="Book Antiqua" w:cs="Arial"/>
          <w:shadow/>
          <w:sz w:val="28"/>
          <w:szCs w:val="28"/>
        </w:rPr>
      </w:pPr>
    </w:p>
    <w:p w:rsidR="00295C67" w:rsidRPr="00C36EBB" w:rsidRDefault="00295C67" w:rsidP="00295C67">
      <w:pPr>
        <w:shd w:val="clear" w:color="auto" w:fill="FFFFFF"/>
        <w:tabs>
          <w:tab w:val="left" w:pos="3969"/>
        </w:tabs>
        <w:spacing w:line="360" w:lineRule="auto"/>
        <w:jc w:val="both"/>
        <w:rPr>
          <w:rFonts w:ascii="Book Antiqua" w:hAnsi="Book Antiqua" w:cs="Arial"/>
          <w:shadow/>
          <w:color w:val="000000" w:themeColor="text1"/>
          <w:sz w:val="26"/>
          <w:szCs w:val="26"/>
        </w:rPr>
      </w:pPr>
      <w:proofErr w:type="gramStart"/>
      <w:r w:rsidRPr="00C36EBB">
        <w:rPr>
          <w:rFonts w:ascii="Book Antiqua" w:hAnsi="Book Antiqua" w:cs="Arial"/>
          <w:shadow/>
          <w:color w:val="000000" w:themeColor="text1"/>
          <w:sz w:val="26"/>
          <w:szCs w:val="26"/>
        </w:rPr>
        <w:t>conforme</w:t>
      </w:r>
      <w:proofErr w:type="gramEnd"/>
      <w:r w:rsidRPr="00C36EBB">
        <w:rPr>
          <w:rFonts w:ascii="Book Antiqua" w:hAnsi="Book Antiqua" w:cs="Arial"/>
          <w:shadow/>
          <w:color w:val="000000" w:themeColor="text1"/>
          <w:sz w:val="26"/>
          <w:szCs w:val="26"/>
        </w:rPr>
        <w:t xml:space="preserve"> as razões anexas, requerendo seja o recurso recebido e processado, já devidamente preparado (</w:t>
      </w:r>
      <w:r w:rsidRPr="00A77185">
        <w:rPr>
          <w:rFonts w:ascii="Book Antiqua" w:hAnsi="Book Antiqua" w:cs="Arial"/>
          <w:i/>
          <w:shadow/>
          <w:color w:val="000000" w:themeColor="text1"/>
          <w:sz w:val="26"/>
          <w:szCs w:val="26"/>
        </w:rPr>
        <w:t>guia de custas anexas</w:t>
      </w:r>
      <w:r w:rsidRPr="00C36EBB">
        <w:rPr>
          <w:rFonts w:ascii="Book Antiqua" w:hAnsi="Book Antiqua" w:cs="Arial"/>
          <w:shadow/>
          <w:color w:val="000000" w:themeColor="text1"/>
          <w:sz w:val="26"/>
          <w:szCs w:val="26"/>
        </w:rPr>
        <w:t>), com a oportuna remessa dos autos a Superior Instância.</w:t>
      </w:r>
    </w:p>
    <w:p w:rsidR="00295C67" w:rsidRPr="00C36EBB" w:rsidRDefault="00295C67" w:rsidP="00295C67">
      <w:pPr>
        <w:shd w:val="clear" w:color="auto" w:fill="FFFFFF"/>
        <w:tabs>
          <w:tab w:val="left" w:pos="3969"/>
        </w:tabs>
        <w:spacing w:line="360" w:lineRule="auto"/>
        <w:jc w:val="both"/>
        <w:rPr>
          <w:rFonts w:ascii="Book Antiqua" w:hAnsi="Book Antiqua" w:cs="Arial"/>
          <w:shadow/>
          <w:color w:val="000000" w:themeColor="text1"/>
          <w:sz w:val="26"/>
          <w:szCs w:val="26"/>
        </w:rPr>
      </w:pPr>
      <w:r w:rsidRPr="00C36EBB">
        <w:rPr>
          <w:rFonts w:ascii="Book Antiqua" w:hAnsi="Book Antiqua" w:cs="Arial"/>
          <w:shadow/>
          <w:color w:val="000000" w:themeColor="text1"/>
          <w:sz w:val="26"/>
          <w:szCs w:val="26"/>
        </w:rPr>
        <w:t>                                                  </w:t>
      </w:r>
    </w:p>
    <w:p w:rsidR="00295C67" w:rsidRPr="00C36EBB" w:rsidRDefault="00295C67" w:rsidP="00295C67">
      <w:pPr>
        <w:shd w:val="clear" w:color="auto" w:fill="FFFFFF"/>
        <w:tabs>
          <w:tab w:val="left" w:pos="3969"/>
        </w:tabs>
        <w:spacing w:line="360" w:lineRule="auto"/>
        <w:ind w:firstLine="2835"/>
        <w:jc w:val="both"/>
        <w:rPr>
          <w:rFonts w:ascii="Book Antiqua" w:hAnsi="Book Antiqua" w:cs="Arial"/>
          <w:shadow/>
          <w:color w:val="000000" w:themeColor="text1"/>
          <w:sz w:val="26"/>
          <w:szCs w:val="26"/>
        </w:rPr>
      </w:pPr>
      <w:r w:rsidRPr="00C36EBB">
        <w:rPr>
          <w:rFonts w:ascii="Book Antiqua" w:hAnsi="Book Antiqua" w:cs="Arial"/>
          <w:shadow/>
          <w:color w:val="000000" w:themeColor="text1"/>
          <w:sz w:val="26"/>
          <w:szCs w:val="26"/>
        </w:rPr>
        <w:t>Assim, presentes os requisitos de admissibilidade, requer seja o presente recurso recebido em duplo efeito, devolutivo e suspensivo, conforme artigo 1002, </w:t>
      </w:r>
      <w:r w:rsidRPr="00C36EBB">
        <w:rPr>
          <w:rFonts w:ascii="Book Antiqua" w:hAnsi="Book Antiqua" w:cs="Arial"/>
          <w:i/>
          <w:iCs/>
          <w:shadow/>
          <w:color w:val="000000" w:themeColor="text1"/>
          <w:sz w:val="26"/>
          <w:szCs w:val="26"/>
        </w:rPr>
        <w:t>caput</w:t>
      </w:r>
      <w:r w:rsidRPr="00C36EBB">
        <w:rPr>
          <w:rFonts w:ascii="Book Antiqua" w:hAnsi="Book Antiqua" w:cs="Arial"/>
          <w:shadow/>
          <w:color w:val="000000" w:themeColor="text1"/>
          <w:sz w:val="26"/>
          <w:szCs w:val="26"/>
        </w:rPr>
        <w:t xml:space="preserve">, do Novo Código de Processo Civil, com a posterior remessa ao </w:t>
      </w:r>
      <w:r w:rsidR="00A77185">
        <w:rPr>
          <w:rFonts w:ascii="Book Antiqua" w:hAnsi="Book Antiqua" w:cs="Arial"/>
          <w:shadow/>
          <w:color w:val="000000" w:themeColor="text1"/>
          <w:sz w:val="26"/>
          <w:szCs w:val="26"/>
        </w:rPr>
        <w:t xml:space="preserve">Tribunal de Justiça do Estado do </w:t>
      </w:r>
      <w:r w:rsidR="00EF3522">
        <w:rPr>
          <w:rFonts w:ascii="Book Antiqua" w:hAnsi="Book Antiqua" w:cs="Arial"/>
          <w:shadow/>
          <w:color w:val="000000" w:themeColor="text1"/>
          <w:sz w:val="26"/>
          <w:szCs w:val="26"/>
        </w:rPr>
        <w:t>XX</w:t>
      </w:r>
      <w:r w:rsidRPr="00C36EBB">
        <w:rPr>
          <w:rFonts w:ascii="Book Antiqua" w:hAnsi="Book Antiqua" w:cs="Arial"/>
          <w:shadow/>
          <w:color w:val="000000" w:themeColor="text1"/>
          <w:sz w:val="26"/>
          <w:szCs w:val="26"/>
        </w:rPr>
        <w:t>.</w:t>
      </w:r>
    </w:p>
    <w:p w:rsidR="00295C67" w:rsidRPr="00C36EBB" w:rsidRDefault="00295C67" w:rsidP="00295C67">
      <w:pPr>
        <w:shd w:val="clear" w:color="auto" w:fill="FFFFFF"/>
        <w:tabs>
          <w:tab w:val="left" w:pos="3969"/>
        </w:tabs>
        <w:spacing w:line="360" w:lineRule="auto"/>
        <w:ind w:firstLine="2835"/>
        <w:jc w:val="both"/>
        <w:rPr>
          <w:rFonts w:ascii="Book Antiqua" w:hAnsi="Book Antiqua" w:cs="Arial"/>
          <w:shadow/>
          <w:color w:val="000000" w:themeColor="text1"/>
          <w:sz w:val="26"/>
          <w:szCs w:val="26"/>
        </w:rPr>
      </w:pPr>
    </w:p>
    <w:p w:rsidR="00295C67" w:rsidRPr="00C36EBB" w:rsidRDefault="00295C67" w:rsidP="00295C67">
      <w:pPr>
        <w:tabs>
          <w:tab w:val="left" w:pos="3686"/>
        </w:tabs>
        <w:ind w:firstLine="2835"/>
        <w:jc w:val="both"/>
        <w:rPr>
          <w:rFonts w:ascii="Book Antiqua" w:hAnsi="Book Antiqua"/>
          <w:shadow/>
          <w:sz w:val="26"/>
          <w:szCs w:val="26"/>
        </w:rPr>
      </w:pPr>
      <w:r w:rsidRPr="00C36EBB">
        <w:rPr>
          <w:rFonts w:ascii="Book Antiqua" w:hAnsi="Book Antiqua"/>
          <w:shadow/>
          <w:sz w:val="26"/>
          <w:szCs w:val="26"/>
        </w:rPr>
        <w:t>Nestes Termos, Pede Provimento.</w:t>
      </w:r>
    </w:p>
    <w:p w:rsidR="00295C67" w:rsidRPr="00C36EBB" w:rsidRDefault="00295C67" w:rsidP="00295C67">
      <w:pPr>
        <w:tabs>
          <w:tab w:val="left" w:pos="3686"/>
        </w:tabs>
        <w:ind w:firstLine="2835"/>
        <w:jc w:val="both"/>
        <w:rPr>
          <w:rFonts w:ascii="Book Antiqua" w:hAnsi="Book Antiqua"/>
          <w:shadow/>
          <w:sz w:val="26"/>
          <w:szCs w:val="26"/>
        </w:rPr>
      </w:pPr>
    </w:p>
    <w:p w:rsidR="00295C67" w:rsidRPr="00C36EBB" w:rsidRDefault="00A77185" w:rsidP="00295C67">
      <w:pPr>
        <w:tabs>
          <w:tab w:val="left" w:pos="7905"/>
        </w:tabs>
        <w:ind w:firstLine="2835"/>
        <w:jc w:val="both"/>
        <w:rPr>
          <w:rFonts w:ascii="Book Antiqua" w:hAnsi="Book Antiqua"/>
          <w:b/>
          <w:i/>
          <w:shadow/>
          <w:sz w:val="26"/>
          <w:szCs w:val="26"/>
        </w:rPr>
      </w:pPr>
      <w:r>
        <w:rPr>
          <w:rFonts w:ascii="Book Antiqua" w:hAnsi="Book Antiqua"/>
          <w:b/>
          <w:i/>
          <w:shadow/>
          <w:sz w:val="26"/>
          <w:szCs w:val="26"/>
        </w:rPr>
        <w:t xml:space="preserve">De </w:t>
      </w:r>
      <w:r w:rsidR="00EF3522">
        <w:rPr>
          <w:rFonts w:ascii="Book Antiqua" w:hAnsi="Book Antiqua"/>
          <w:b/>
          <w:i/>
          <w:shadow/>
          <w:sz w:val="26"/>
          <w:szCs w:val="26"/>
        </w:rPr>
        <w:t>XXXXXXXXXXX</w:t>
      </w:r>
      <w:r>
        <w:rPr>
          <w:rFonts w:ascii="Book Antiqua" w:hAnsi="Book Antiqua"/>
          <w:b/>
          <w:i/>
          <w:shadow/>
          <w:sz w:val="26"/>
          <w:szCs w:val="26"/>
        </w:rPr>
        <w:t xml:space="preserve">/SP, </w:t>
      </w:r>
      <w:r w:rsidR="00EF3522">
        <w:rPr>
          <w:rFonts w:ascii="Book Antiqua" w:hAnsi="Book Antiqua"/>
          <w:b/>
          <w:i/>
          <w:shadow/>
          <w:sz w:val="26"/>
          <w:szCs w:val="26"/>
        </w:rPr>
        <w:t>00</w:t>
      </w:r>
      <w:r w:rsidR="00295C67" w:rsidRPr="00C36EBB">
        <w:rPr>
          <w:rFonts w:ascii="Book Antiqua" w:hAnsi="Book Antiqua"/>
          <w:b/>
          <w:i/>
          <w:shadow/>
          <w:sz w:val="26"/>
          <w:szCs w:val="26"/>
        </w:rPr>
        <w:t xml:space="preserve"> de </w:t>
      </w:r>
      <w:r w:rsidR="00F275B7" w:rsidRPr="00C36EBB">
        <w:rPr>
          <w:rFonts w:ascii="Book Antiqua" w:hAnsi="Book Antiqua"/>
          <w:b/>
          <w:i/>
          <w:shadow/>
          <w:sz w:val="26"/>
          <w:szCs w:val="26"/>
        </w:rPr>
        <w:t>novembro</w:t>
      </w:r>
      <w:r w:rsidR="00295C67" w:rsidRPr="00C36EBB">
        <w:rPr>
          <w:rFonts w:ascii="Book Antiqua" w:hAnsi="Book Antiqua"/>
          <w:b/>
          <w:i/>
          <w:shadow/>
          <w:sz w:val="26"/>
          <w:szCs w:val="26"/>
        </w:rPr>
        <w:t xml:space="preserve"> de 2017.</w:t>
      </w:r>
      <w:proofErr w:type="gramStart"/>
      <w:r w:rsidR="00295C67" w:rsidRPr="00C36EBB">
        <w:rPr>
          <w:rFonts w:ascii="Book Antiqua" w:hAnsi="Book Antiqua"/>
          <w:b/>
          <w:i/>
          <w:shadow/>
          <w:sz w:val="26"/>
          <w:szCs w:val="26"/>
        </w:rPr>
        <w:tab/>
      </w:r>
      <w:proofErr w:type="gramEnd"/>
    </w:p>
    <w:p w:rsidR="00295C67" w:rsidRPr="00C36EBB" w:rsidRDefault="00295C67" w:rsidP="00295C67">
      <w:pPr>
        <w:tabs>
          <w:tab w:val="left" w:pos="7905"/>
        </w:tabs>
        <w:ind w:firstLine="2835"/>
        <w:jc w:val="both"/>
        <w:rPr>
          <w:rFonts w:ascii="Book Antiqua" w:hAnsi="Book Antiqua"/>
          <w:b/>
          <w:i/>
          <w:shadow/>
          <w:sz w:val="26"/>
          <w:szCs w:val="26"/>
        </w:rPr>
      </w:pPr>
    </w:p>
    <w:tbl>
      <w:tblPr>
        <w:tblpPr w:leftFromText="180" w:rightFromText="180" w:vertAnchor="text" w:horzAnchor="page" w:tblpX="4140" w:tblpY="120"/>
        <w:tblOverlap w:val="never"/>
        <w:tblW w:w="0" w:type="auto"/>
        <w:tblBorders>
          <w:top w:val="single" w:sz="4" w:space="0" w:color="auto"/>
          <w:left w:val="single" w:sz="48" w:space="0" w:color="666699"/>
        </w:tblBorders>
        <w:shd w:val="clear" w:color="auto" w:fill="D9D9D9"/>
        <w:tblLayout w:type="fixed"/>
        <w:tblLook w:val="0000" w:firstRow="0" w:lastRow="0" w:firstColumn="0" w:lastColumn="0" w:noHBand="0" w:noVBand="0"/>
      </w:tblPr>
      <w:tblGrid>
        <w:gridCol w:w="5488"/>
      </w:tblGrid>
      <w:tr w:rsidR="00295C67" w:rsidRPr="00C36EBB" w:rsidTr="00A77185">
        <w:trPr>
          <w:trHeight w:val="515"/>
        </w:trPr>
        <w:tc>
          <w:tcPr>
            <w:tcW w:w="5488" w:type="dxa"/>
            <w:tcBorders>
              <w:top w:val="single" w:sz="2" w:space="0" w:color="666699"/>
              <w:left w:val="single" w:sz="48" w:space="0" w:color="C3C3D7"/>
              <w:bottom w:val="single" w:sz="2" w:space="0" w:color="C3C3D7"/>
            </w:tcBorders>
            <w:shd w:val="clear" w:color="auto" w:fill="F2F2F2"/>
          </w:tcPr>
          <w:p w:rsidR="00295C67" w:rsidRPr="00C36EBB" w:rsidRDefault="00295C67" w:rsidP="00A77185">
            <w:pPr>
              <w:ind w:left="-426" w:right="141" w:firstLine="142"/>
              <w:rPr>
                <w:rFonts w:ascii="Book Antiqua" w:hAnsi="Book Antiqua" w:cs="Arial"/>
                <w:b/>
                <w:shadow/>
                <w:sz w:val="26"/>
                <w:szCs w:val="26"/>
              </w:rPr>
            </w:pPr>
          </w:p>
          <w:p w:rsidR="00295C67" w:rsidRPr="00C36EBB" w:rsidRDefault="00295C67" w:rsidP="00A77185">
            <w:pPr>
              <w:ind w:left="252" w:right="141" w:firstLine="142"/>
              <w:rPr>
                <w:rFonts w:ascii="Book Antiqua" w:hAnsi="Book Antiqua" w:cs="Arial"/>
                <w:b/>
                <w:shadow/>
                <w:sz w:val="26"/>
                <w:szCs w:val="26"/>
              </w:rPr>
            </w:pPr>
          </w:p>
          <w:p w:rsidR="00295C67" w:rsidRPr="00C36EBB" w:rsidRDefault="00EF3522" w:rsidP="00A77185">
            <w:pPr>
              <w:spacing w:line="360" w:lineRule="auto"/>
              <w:ind w:right="141" w:firstLine="142"/>
              <w:jc w:val="center"/>
              <w:rPr>
                <w:rFonts w:ascii="Book Antiqua" w:hAnsi="Book Antiqua" w:cs="Arial"/>
                <w:b/>
                <w:shadow/>
                <w:color w:val="244061"/>
                <w:sz w:val="26"/>
                <w:szCs w:val="26"/>
                <w:lang w:val="en-US"/>
              </w:rPr>
            </w:pPr>
            <w:r>
              <w:rPr>
                <w:rFonts w:ascii="Book Antiqua" w:hAnsi="Book Antiqua" w:cs="Arial"/>
                <w:b/>
                <w:bCs/>
                <w:shadow/>
                <w:color w:val="244061"/>
                <w:sz w:val="26"/>
                <w:szCs w:val="26"/>
                <w:lang w:val="en-US"/>
              </w:rPr>
              <w:t>XXXXXXXXXXXXXXX</w:t>
            </w:r>
          </w:p>
          <w:p w:rsidR="00295C67" w:rsidRPr="00C36EBB" w:rsidRDefault="00295C67" w:rsidP="00A77185">
            <w:pPr>
              <w:spacing w:line="360" w:lineRule="auto"/>
              <w:ind w:right="141" w:firstLine="142"/>
              <w:jc w:val="center"/>
              <w:rPr>
                <w:rFonts w:ascii="Book Antiqua" w:hAnsi="Book Antiqua" w:cs="Arial"/>
                <w:shadow/>
                <w:sz w:val="26"/>
                <w:szCs w:val="26"/>
                <w:lang w:val="en-US"/>
              </w:rPr>
            </w:pPr>
            <w:r w:rsidRPr="00C36EBB">
              <w:rPr>
                <w:rFonts w:ascii="Book Antiqua" w:hAnsi="Book Antiqua" w:cs="Arial"/>
                <w:b/>
                <w:i/>
                <w:shadow/>
                <w:color w:val="244061"/>
                <w:sz w:val="26"/>
                <w:szCs w:val="26"/>
                <w:lang w:val="en-US"/>
              </w:rPr>
              <w:t>OAB/</w:t>
            </w:r>
            <w:r w:rsidR="00A77185">
              <w:rPr>
                <w:rFonts w:ascii="Book Antiqua" w:hAnsi="Book Antiqua" w:cs="Arial"/>
                <w:b/>
                <w:i/>
                <w:shadow/>
                <w:color w:val="244061"/>
                <w:sz w:val="26"/>
                <w:szCs w:val="26"/>
                <w:lang w:val="en-US"/>
              </w:rPr>
              <w:t>SP</w:t>
            </w:r>
            <w:r w:rsidRPr="00C36EBB">
              <w:rPr>
                <w:rFonts w:ascii="Book Antiqua" w:hAnsi="Book Antiqua" w:cs="Arial"/>
                <w:b/>
                <w:i/>
                <w:shadow/>
                <w:color w:val="244061"/>
                <w:sz w:val="26"/>
                <w:szCs w:val="26"/>
                <w:lang w:val="en-US"/>
              </w:rPr>
              <w:t xml:space="preserve"> </w:t>
            </w:r>
            <w:r w:rsidR="00A77185">
              <w:rPr>
                <w:rFonts w:ascii="Book Antiqua" w:hAnsi="Book Antiqua" w:cs="Arial"/>
                <w:b/>
                <w:i/>
                <w:shadow/>
                <w:color w:val="244061"/>
                <w:sz w:val="26"/>
                <w:szCs w:val="26"/>
                <w:lang w:val="en-US"/>
              </w:rPr>
              <w:t>000000</w:t>
            </w:r>
          </w:p>
        </w:tc>
      </w:tr>
    </w:tbl>
    <w:p w:rsidR="00295C67" w:rsidRPr="00C36EBB" w:rsidRDefault="00295C67" w:rsidP="00295C67">
      <w:pPr>
        <w:spacing w:line="360" w:lineRule="auto"/>
        <w:jc w:val="both"/>
        <w:rPr>
          <w:rFonts w:ascii="Book Antiqua" w:hAnsi="Book Antiqua"/>
          <w:shadow/>
          <w:color w:val="000000"/>
          <w:sz w:val="26"/>
          <w:szCs w:val="26"/>
          <w:lang w:val="en-US"/>
        </w:rPr>
      </w:pPr>
    </w:p>
    <w:p w:rsidR="00295C67" w:rsidRPr="00C36EBB" w:rsidRDefault="00295C67" w:rsidP="00295C67">
      <w:pPr>
        <w:spacing w:line="360" w:lineRule="auto"/>
        <w:jc w:val="both"/>
        <w:rPr>
          <w:rFonts w:ascii="Book Antiqua" w:hAnsi="Book Antiqua"/>
          <w:shadow/>
          <w:color w:val="000000"/>
          <w:sz w:val="26"/>
          <w:szCs w:val="26"/>
          <w:lang w:val="en-US"/>
        </w:rPr>
      </w:pPr>
    </w:p>
    <w:p w:rsidR="00295C67" w:rsidRPr="00C36EBB" w:rsidRDefault="00295C67" w:rsidP="00295C67">
      <w:pPr>
        <w:spacing w:line="360" w:lineRule="auto"/>
        <w:jc w:val="both"/>
        <w:rPr>
          <w:rFonts w:ascii="Book Antiqua" w:hAnsi="Book Antiqua"/>
          <w:shadow/>
          <w:color w:val="000000"/>
          <w:sz w:val="26"/>
          <w:szCs w:val="26"/>
          <w:lang w:val="en-US"/>
        </w:rPr>
      </w:pPr>
    </w:p>
    <w:p w:rsidR="00295C67" w:rsidRPr="00C36EBB" w:rsidRDefault="00295C67" w:rsidP="00295C67">
      <w:pPr>
        <w:pStyle w:val="Cabealho"/>
        <w:tabs>
          <w:tab w:val="clear" w:pos="4419"/>
          <w:tab w:val="clear" w:pos="8838"/>
        </w:tabs>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jc w:val="both"/>
        <w:rPr>
          <w:rFonts w:ascii="Book Antiqua" w:hAnsi="Book Antiqua"/>
          <w:shadow/>
          <w:sz w:val="26"/>
          <w:szCs w:val="26"/>
          <w:lang w:val="en-US"/>
        </w:rPr>
      </w:pPr>
    </w:p>
    <w:p w:rsidR="00295C67" w:rsidRPr="00C36EBB" w:rsidRDefault="00295C67" w:rsidP="00295C67">
      <w:pPr>
        <w:spacing w:line="360" w:lineRule="auto"/>
        <w:ind w:firstLine="2835"/>
        <w:jc w:val="both"/>
        <w:rPr>
          <w:rFonts w:ascii="Book Antiqua" w:eastAsiaTheme="minorHAnsi" w:hAnsi="Book Antiqua" w:cs="Arial"/>
          <w:b/>
          <w:shadow/>
          <w:color w:val="244061" w:themeColor="accent1" w:themeShade="80"/>
          <w:sz w:val="28"/>
          <w:szCs w:val="28"/>
          <w:lang w:eastAsia="en-US"/>
        </w:rPr>
      </w:pPr>
    </w:p>
    <w:p w:rsidR="00F275B7" w:rsidRPr="00C36EBB" w:rsidRDefault="00F275B7" w:rsidP="00295C67">
      <w:pPr>
        <w:spacing w:line="360" w:lineRule="auto"/>
        <w:ind w:firstLine="2835"/>
        <w:jc w:val="both"/>
        <w:rPr>
          <w:rFonts w:ascii="Book Antiqua" w:eastAsiaTheme="minorHAnsi" w:hAnsi="Book Antiqua" w:cs="Arial"/>
          <w:b/>
          <w:shadow/>
          <w:color w:val="244061" w:themeColor="accent1" w:themeShade="80"/>
          <w:sz w:val="28"/>
          <w:szCs w:val="28"/>
          <w:lang w:eastAsia="en-US"/>
        </w:rPr>
      </w:pPr>
    </w:p>
    <w:p w:rsidR="00F275B7" w:rsidRPr="00C36EBB" w:rsidRDefault="00F275B7" w:rsidP="00295C67">
      <w:pPr>
        <w:spacing w:line="360" w:lineRule="auto"/>
        <w:ind w:firstLine="2835"/>
        <w:jc w:val="both"/>
        <w:rPr>
          <w:rFonts w:ascii="Book Antiqua" w:eastAsiaTheme="minorHAnsi" w:hAnsi="Book Antiqua" w:cs="Arial"/>
          <w:b/>
          <w:shadow/>
          <w:color w:val="244061" w:themeColor="accent1" w:themeShade="80"/>
          <w:sz w:val="28"/>
          <w:szCs w:val="28"/>
          <w:lang w:eastAsia="en-US"/>
        </w:rPr>
      </w:pPr>
    </w:p>
    <w:p w:rsidR="00F275B7" w:rsidRPr="00C36EBB" w:rsidRDefault="00F275B7" w:rsidP="00295C67">
      <w:pPr>
        <w:spacing w:line="360" w:lineRule="auto"/>
        <w:ind w:firstLine="2835"/>
        <w:jc w:val="both"/>
        <w:rPr>
          <w:rFonts w:ascii="Book Antiqua" w:eastAsiaTheme="minorHAnsi" w:hAnsi="Book Antiqua" w:cs="Arial"/>
          <w:b/>
          <w:shadow/>
          <w:color w:val="244061" w:themeColor="accent1" w:themeShade="80"/>
          <w:sz w:val="28"/>
          <w:szCs w:val="28"/>
          <w:lang w:eastAsia="en-US"/>
        </w:rPr>
      </w:pPr>
    </w:p>
    <w:p w:rsidR="00F275B7" w:rsidRPr="00C36EBB" w:rsidRDefault="00F275B7" w:rsidP="00295C67">
      <w:pPr>
        <w:spacing w:line="360" w:lineRule="auto"/>
        <w:ind w:firstLine="2835"/>
        <w:jc w:val="both"/>
        <w:rPr>
          <w:rFonts w:ascii="Book Antiqua" w:eastAsiaTheme="minorHAnsi" w:hAnsi="Book Antiqua" w:cs="Arial"/>
          <w:b/>
          <w:shadow/>
          <w:color w:val="244061" w:themeColor="accent1" w:themeShade="80"/>
          <w:sz w:val="28"/>
          <w:szCs w:val="28"/>
          <w:lang w:eastAsia="en-US"/>
        </w:rPr>
      </w:pPr>
    </w:p>
    <w:p w:rsidR="00295C67" w:rsidRPr="00C36EBB" w:rsidRDefault="00295C67" w:rsidP="00295C67">
      <w:pPr>
        <w:shd w:val="clear" w:color="auto" w:fill="FFFFFF"/>
        <w:spacing w:line="360" w:lineRule="auto"/>
        <w:jc w:val="center"/>
        <w:rPr>
          <w:rFonts w:ascii="Book Antiqua" w:hAnsi="Book Antiqua" w:cs="Arial"/>
          <w:b/>
          <w:bCs/>
          <w:shadow/>
          <w:color w:val="000000" w:themeColor="text1"/>
          <w:sz w:val="32"/>
          <w:szCs w:val="32"/>
          <w:u w:val="single"/>
        </w:rPr>
      </w:pPr>
      <w:r w:rsidRPr="00C36EBB">
        <w:rPr>
          <w:rFonts w:ascii="Book Antiqua" w:hAnsi="Book Antiqua" w:cs="Arial"/>
          <w:b/>
          <w:bCs/>
          <w:shadow/>
          <w:color w:val="000000" w:themeColor="text1"/>
          <w:sz w:val="32"/>
          <w:szCs w:val="32"/>
          <w:u w:val="single"/>
        </w:rPr>
        <w:lastRenderedPageBreak/>
        <w:t xml:space="preserve">RAZÕES DO RECURSO </w:t>
      </w:r>
    </w:p>
    <w:p w:rsidR="00295C67" w:rsidRPr="00C36EBB" w:rsidRDefault="00295C67" w:rsidP="00295C67">
      <w:pPr>
        <w:shd w:val="clear" w:color="auto" w:fill="FFFFFF"/>
        <w:spacing w:line="360" w:lineRule="auto"/>
        <w:jc w:val="both"/>
        <w:rPr>
          <w:rFonts w:ascii="Book Antiqua" w:hAnsi="Book Antiqua" w:cs="Arial"/>
          <w:b/>
          <w:bCs/>
          <w:i/>
          <w:shadow/>
          <w:color w:val="000000" w:themeColor="text1"/>
          <w:sz w:val="26"/>
          <w:szCs w:val="26"/>
        </w:rPr>
      </w:pPr>
    </w:p>
    <w:p w:rsidR="00295C67" w:rsidRPr="00C36EBB" w:rsidRDefault="00F24ADC" w:rsidP="00295C67">
      <w:pPr>
        <w:shd w:val="clear" w:color="auto" w:fill="FFFFFF"/>
        <w:spacing w:line="360" w:lineRule="auto"/>
        <w:jc w:val="both"/>
        <w:rPr>
          <w:rFonts w:ascii="Book Antiqua" w:hAnsi="Book Antiqua" w:cs="Arial"/>
          <w:b/>
          <w:i/>
          <w:shadow/>
          <w:color w:val="000000" w:themeColor="text1"/>
          <w:sz w:val="26"/>
          <w:szCs w:val="26"/>
        </w:rPr>
      </w:pPr>
      <w:r>
        <w:rPr>
          <w:rFonts w:ascii="Book Antiqua" w:hAnsi="Book Antiqua" w:cs="Arial"/>
          <w:b/>
          <w:bCs/>
          <w:i/>
          <w:shadow/>
          <w:color w:val="000000" w:themeColor="text1"/>
          <w:sz w:val="26"/>
          <w:szCs w:val="26"/>
        </w:rPr>
        <w:t xml:space="preserve">Processo nº: </w:t>
      </w:r>
      <w:proofErr w:type="gramStart"/>
      <w:r w:rsidR="00EF3522">
        <w:rPr>
          <w:rFonts w:ascii="Book Antiqua" w:hAnsi="Book Antiqua" w:cs="Arial"/>
          <w:b/>
          <w:bCs/>
          <w:i/>
          <w:shadow/>
          <w:color w:val="000000" w:themeColor="text1"/>
          <w:sz w:val="26"/>
          <w:szCs w:val="26"/>
        </w:rPr>
        <w:t>000</w:t>
      </w:r>
      <w:r w:rsidR="00F275B7" w:rsidRPr="00C36EBB">
        <w:rPr>
          <w:rFonts w:ascii="Book Antiqua" w:hAnsi="Book Antiqua" w:cs="Arial"/>
          <w:b/>
          <w:bCs/>
          <w:i/>
          <w:shadow/>
          <w:color w:val="000000" w:themeColor="text1"/>
          <w:sz w:val="26"/>
          <w:szCs w:val="26"/>
        </w:rPr>
        <w:t>/1.</w:t>
      </w:r>
      <w:r w:rsidR="00EF3522">
        <w:rPr>
          <w:rFonts w:ascii="Book Antiqua" w:hAnsi="Book Antiqua" w:cs="Arial"/>
          <w:b/>
          <w:bCs/>
          <w:i/>
          <w:shadow/>
          <w:color w:val="000000" w:themeColor="text1"/>
          <w:sz w:val="26"/>
          <w:szCs w:val="26"/>
        </w:rPr>
        <w:t>00</w:t>
      </w:r>
      <w:r w:rsidR="00F275B7" w:rsidRPr="00C36EBB">
        <w:rPr>
          <w:rFonts w:ascii="Book Antiqua" w:hAnsi="Book Antiqua" w:cs="Arial"/>
          <w:b/>
          <w:bCs/>
          <w:i/>
          <w:shadow/>
          <w:color w:val="000000" w:themeColor="text1"/>
          <w:sz w:val="26"/>
          <w:szCs w:val="26"/>
        </w:rPr>
        <w:t>.</w:t>
      </w:r>
      <w:proofErr w:type="gramEnd"/>
      <w:r w:rsidR="00F275B7" w:rsidRPr="00C36EBB">
        <w:rPr>
          <w:rFonts w:ascii="Book Antiqua" w:hAnsi="Book Antiqua" w:cs="Arial"/>
          <w:b/>
          <w:bCs/>
          <w:i/>
          <w:shadow/>
          <w:color w:val="000000" w:themeColor="text1"/>
          <w:sz w:val="26"/>
          <w:szCs w:val="26"/>
        </w:rPr>
        <w:t>0000</w:t>
      </w:r>
      <w:r w:rsidR="00EF3522">
        <w:rPr>
          <w:rFonts w:ascii="Book Antiqua" w:hAnsi="Book Antiqua" w:cs="Arial"/>
          <w:b/>
          <w:bCs/>
          <w:i/>
          <w:shadow/>
          <w:color w:val="000000" w:themeColor="text1"/>
          <w:sz w:val="26"/>
          <w:szCs w:val="26"/>
        </w:rPr>
        <w:t>000</w:t>
      </w:r>
      <w:r w:rsidR="00F275B7" w:rsidRPr="00C36EBB">
        <w:rPr>
          <w:rFonts w:ascii="Book Antiqua" w:hAnsi="Book Antiqua" w:cs="Arial"/>
          <w:b/>
          <w:bCs/>
          <w:i/>
          <w:shadow/>
          <w:color w:val="000000" w:themeColor="text1"/>
          <w:sz w:val="26"/>
          <w:szCs w:val="26"/>
        </w:rPr>
        <w:t>-</w:t>
      </w:r>
      <w:r w:rsidR="00EF3522">
        <w:rPr>
          <w:rFonts w:ascii="Book Antiqua" w:hAnsi="Book Antiqua" w:cs="Arial"/>
          <w:b/>
          <w:bCs/>
          <w:i/>
          <w:shadow/>
          <w:color w:val="000000" w:themeColor="text1"/>
          <w:sz w:val="26"/>
          <w:szCs w:val="26"/>
        </w:rPr>
        <w:t>0</w:t>
      </w:r>
      <w:r w:rsidR="00F275B7" w:rsidRPr="00C36EBB">
        <w:rPr>
          <w:rFonts w:ascii="Book Antiqua" w:hAnsi="Book Antiqua" w:cs="Arial"/>
          <w:b/>
          <w:bCs/>
          <w:i/>
          <w:shadow/>
          <w:color w:val="000000" w:themeColor="text1"/>
          <w:sz w:val="26"/>
          <w:szCs w:val="26"/>
        </w:rPr>
        <w:t xml:space="preserve"> </w:t>
      </w:r>
      <w:r w:rsidR="00295C67" w:rsidRPr="00C36EBB">
        <w:rPr>
          <w:rFonts w:ascii="Book Antiqua" w:hAnsi="Book Antiqua" w:cs="Arial"/>
          <w:b/>
          <w:bCs/>
          <w:i/>
          <w:shadow/>
          <w:color w:val="000000" w:themeColor="text1"/>
          <w:sz w:val="26"/>
          <w:szCs w:val="26"/>
        </w:rPr>
        <w:t>–</w:t>
      </w:r>
      <w:r w:rsidR="00F275B7" w:rsidRPr="00C36EBB">
        <w:rPr>
          <w:rFonts w:ascii="Book Antiqua" w:hAnsi="Book Antiqua" w:cs="Arial"/>
          <w:b/>
          <w:bCs/>
          <w:i/>
          <w:shadow/>
          <w:color w:val="000000" w:themeColor="text1"/>
          <w:sz w:val="26"/>
          <w:szCs w:val="26"/>
        </w:rPr>
        <w:t xml:space="preserve"> Vara Judicial da Comarca de </w:t>
      </w:r>
      <w:r w:rsidR="00EF3522">
        <w:rPr>
          <w:rFonts w:ascii="Book Antiqua" w:hAnsi="Book Antiqua" w:cs="Arial"/>
          <w:b/>
          <w:bCs/>
          <w:i/>
          <w:shadow/>
          <w:color w:val="000000" w:themeColor="text1"/>
          <w:sz w:val="26"/>
          <w:szCs w:val="26"/>
        </w:rPr>
        <w:t>XX</w:t>
      </w:r>
      <w:r w:rsidR="00295C67" w:rsidRPr="00C36EBB">
        <w:rPr>
          <w:rFonts w:ascii="Book Antiqua" w:hAnsi="Book Antiqua" w:cs="Arial"/>
          <w:b/>
          <w:bCs/>
          <w:i/>
          <w:shadow/>
          <w:color w:val="000000" w:themeColor="text1"/>
          <w:sz w:val="26"/>
          <w:szCs w:val="26"/>
        </w:rPr>
        <w:t>.</w:t>
      </w:r>
    </w:p>
    <w:p w:rsidR="00295C67" w:rsidRPr="00C36EBB" w:rsidRDefault="00295C67" w:rsidP="00295C67">
      <w:pPr>
        <w:shd w:val="clear" w:color="auto" w:fill="FFFFFF"/>
        <w:spacing w:line="360" w:lineRule="auto"/>
        <w:jc w:val="both"/>
        <w:rPr>
          <w:rFonts w:ascii="Book Antiqua" w:eastAsiaTheme="minorHAnsi" w:hAnsi="Book Antiqua" w:cs="Arial"/>
          <w:b/>
          <w:bCs/>
          <w:i/>
          <w:shadow/>
          <w:color w:val="000000" w:themeColor="text1"/>
          <w:sz w:val="26"/>
          <w:szCs w:val="26"/>
          <w:lang w:eastAsia="en-US"/>
        </w:rPr>
      </w:pPr>
      <w:r w:rsidRPr="00C36EBB">
        <w:rPr>
          <w:rFonts w:ascii="Book Antiqua" w:hAnsi="Book Antiqua" w:cs="Arial"/>
          <w:b/>
          <w:bCs/>
          <w:shadow/>
          <w:color w:val="000000" w:themeColor="text1"/>
          <w:sz w:val="26"/>
          <w:szCs w:val="26"/>
          <w:u w:val="single"/>
        </w:rPr>
        <w:t>APELANTE</w:t>
      </w:r>
      <w:r w:rsidR="005747DA" w:rsidRPr="00C36EBB">
        <w:rPr>
          <w:rFonts w:ascii="Book Antiqua" w:hAnsi="Book Antiqua" w:cs="Arial"/>
          <w:b/>
          <w:bCs/>
          <w:shadow/>
          <w:color w:val="000000" w:themeColor="text1"/>
          <w:sz w:val="26"/>
          <w:szCs w:val="26"/>
          <w:u w:val="single"/>
        </w:rPr>
        <w:t>S</w:t>
      </w:r>
      <w:r w:rsidRPr="00C36EBB">
        <w:rPr>
          <w:rFonts w:ascii="Book Antiqua" w:hAnsi="Book Antiqua" w:cs="Arial"/>
          <w:b/>
          <w:bCs/>
          <w:shadow/>
          <w:color w:val="000000" w:themeColor="text1"/>
          <w:sz w:val="26"/>
          <w:szCs w:val="26"/>
          <w:u w:val="single"/>
        </w:rPr>
        <w:t>:</w:t>
      </w:r>
      <w:r w:rsidRPr="00C36EBB">
        <w:rPr>
          <w:rFonts w:ascii="Book Antiqua" w:hAnsi="Book Antiqua" w:cs="Arial"/>
          <w:b/>
          <w:bCs/>
          <w:shadow/>
          <w:color w:val="000000" w:themeColor="text1"/>
          <w:sz w:val="26"/>
          <w:szCs w:val="26"/>
        </w:rPr>
        <w:t xml:space="preserve">  </w:t>
      </w:r>
      <w:r w:rsidR="00EF3522">
        <w:rPr>
          <w:rFonts w:ascii="Book Antiqua" w:eastAsiaTheme="minorHAnsi" w:hAnsi="Book Antiqua" w:cs="Arial"/>
          <w:b/>
          <w:bCs/>
          <w:i/>
          <w:shadow/>
          <w:color w:val="000000" w:themeColor="text1"/>
          <w:lang w:eastAsia="en-US"/>
        </w:rPr>
        <w:t>XXXXXXXXXXXXXXXXXXXXXXXXXXXX</w:t>
      </w:r>
    </w:p>
    <w:p w:rsidR="00295C67" w:rsidRPr="00C36EBB" w:rsidRDefault="00295C67" w:rsidP="00295C67">
      <w:pPr>
        <w:shd w:val="clear" w:color="auto" w:fill="FFFFFF"/>
        <w:spacing w:line="360" w:lineRule="auto"/>
        <w:jc w:val="both"/>
        <w:rPr>
          <w:rFonts w:ascii="Book Antiqua" w:hAnsi="Book Antiqua" w:cs="Arial"/>
          <w:b/>
          <w:i/>
          <w:shadow/>
          <w:color w:val="000000" w:themeColor="text1"/>
          <w:sz w:val="26"/>
          <w:szCs w:val="26"/>
        </w:rPr>
      </w:pPr>
      <w:r w:rsidRPr="00C36EBB">
        <w:rPr>
          <w:rFonts w:ascii="Book Antiqua" w:hAnsi="Book Antiqua" w:cs="Arial"/>
          <w:b/>
          <w:bCs/>
          <w:shadow/>
          <w:color w:val="000000" w:themeColor="text1"/>
          <w:sz w:val="26"/>
          <w:szCs w:val="26"/>
          <w:u w:val="single"/>
        </w:rPr>
        <w:t>APELADO:</w:t>
      </w:r>
      <w:r w:rsidRPr="00C36EBB">
        <w:rPr>
          <w:rFonts w:ascii="Book Antiqua" w:hAnsi="Book Antiqua" w:cs="Arial"/>
          <w:b/>
          <w:bCs/>
          <w:shadow/>
          <w:color w:val="000000" w:themeColor="text1"/>
          <w:sz w:val="26"/>
          <w:szCs w:val="26"/>
        </w:rPr>
        <w:t> </w:t>
      </w:r>
      <w:r w:rsidRPr="00C36EBB">
        <w:rPr>
          <w:rFonts w:ascii="Book Antiqua" w:hAnsi="Book Antiqua" w:cs="Arial"/>
          <w:b/>
          <w:shadow/>
          <w:color w:val="000000" w:themeColor="text1"/>
          <w:sz w:val="26"/>
          <w:szCs w:val="26"/>
        </w:rPr>
        <w:t> </w:t>
      </w:r>
      <w:r w:rsidR="00EF3522">
        <w:rPr>
          <w:rFonts w:ascii="Book Antiqua" w:hAnsi="Book Antiqua" w:cs="Arial"/>
          <w:b/>
          <w:i/>
          <w:shadow/>
          <w:color w:val="000000" w:themeColor="text1"/>
        </w:rPr>
        <w:t>XXXXXXXXXXXXXXXXXX</w:t>
      </w:r>
      <w:r w:rsidR="005747DA" w:rsidRPr="00C36EBB">
        <w:rPr>
          <w:rFonts w:ascii="Book Antiqua" w:hAnsi="Book Antiqua" w:cs="Arial"/>
          <w:b/>
          <w:i/>
          <w:shadow/>
          <w:color w:val="000000" w:themeColor="text1"/>
        </w:rPr>
        <w:t xml:space="preserve"> S/A</w:t>
      </w:r>
    </w:p>
    <w:p w:rsidR="00295C67" w:rsidRPr="00C36EBB" w:rsidRDefault="00295C67" w:rsidP="00295C67">
      <w:pPr>
        <w:shd w:val="clear" w:color="auto" w:fill="FFFFFF"/>
        <w:spacing w:line="360" w:lineRule="auto"/>
        <w:jc w:val="both"/>
        <w:rPr>
          <w:rFonts w:ascii="Book Antiqua" w:hAnsi="Book Antiqua" w:cs="Arial"/>
          <w:shadow/>
          <w:color w:val="000000" w:themeColor="text1"/>
        </w:rPr>
      </w:pPr>
      <w:r w:rsidRPr="00C36EBB">
        <w:rPr>
          <w:rFonts w:ascii="Book Antiqua" w:hAnsi="Book Antiqua" w:cs="Arial"/>
          <w:shadow/>
          <w:color w:val="000000" w:themeColor="text1"/>
        </w:rPr>
        <w:t> </w:t>
      </w:r>
    </w:p>
    <w:p w:rsidR="00B31C34" w:rsidRPr="00C36EBB" w:rsidRDefault="00B31C34" w:rsidP="00295C67">
      <w:pPr>
        <w:shd w:val="clear" w:color="auto" w:fill="FFFFFF"/>
        <w:spacing w:line="360" w:lineRule="auto"/>
        <w:jc w:val="both"/>
        <w:rPr>
          <w:rFonts w:ascii="Book Antiqua" w:hAnsi="Book Antiqua" w:cs="Arial"/>
          <w:shadow/>
          <w:color w:val="000000" w:themeColor="text1"/>
        </w:rPr>
      </w:pPr>
    </w:p>
    <w:p w:rsidR="00B31C34" w:rsidRPr="00C36EBB" w:rsidRDefault="00B31C34" w:rsidP="00295C67">
      <w:pPr>
        <w:shd w:val="clear" w:color="auto" w:fill="FFFFFF"/>
        <w:spacing w:line="360" w:lineRule="auto"/>
        <w:jc w:val="both"/>
        <w:rPr>
          <w:rFonts w:ascii="Book Antiqua" w:hAnsi="Book Antiqua" w:cs="Arial"/>
          <w:shadow/>
          <w:color w:val="000000" w:themeColor="text1"/>
        </w:rPr>
      </w:pPr>
    </w:p>
    <w:p w:rsidR="00B31C34" w:rsidRPr="00C36EBB" w:rsidRDefault="00B31C34" w:rsidP="00295C67">
      <w:pPr>
        <w:shd w:val="clear" w:color="auto" w:fill="FFFFFF"/>
        <w:spacing w:line="360" w:lineRule="auto"/>
        <w:jc w:val="both"/>
        <w:rPr>
          <w:rFonts w:ascii="Book Antiqua" w:hAnsi="Book Antiqua" w:cs="Arial"/>
          <w:shadow/>
          <w:color w:val="000000" w:themeColor="text1"/>
        </w:rPr>
      </w:pPr>
    </w:p>
    <w:p w:rsidR="00B31C34" w:rsidRPr="00C36EBB" w:rsidRDefault="00B31C34" w:rsidP="00295C67">
      <w:pPr>
        <w:shd w:val="clear" w:color="auto" w:fill="FFFFFF"/>
        <w:spacing w:line="360" w:lineRule="auto"/>
        <w:jc w:val="both"/>
        <w:rPr>
          <w:rFonts w:ascii="Book Antiqua" w:hAnsi="Book Antiqua" w:cs="Arial"/>
          <w:shadow/>
          <w:color w:val="000000" w:themeColor="text1"/>
        </w:rPr>
      </w:pPr>
    </w:p>
    <w:p w:rsidR="00295C67" w:rsidRPr="00C36EBB" w:rsidRDefault="00295C67" w:rsidP="00295C67">
      <w:pPr>
        <w:shd w:val="clear" w:color="auto" w:fill="FFFFFF"/>
        <w:spacing w:line="360" w:lineRule="auto"/>
        <w:jc w:val="center"/>
        <w:rPr>
          <w:rFonts w:ascii="Book Antiqua" w:hAnsi="Book Antiqua" w:cs="Arial"/>
          <w:shadow/>
          <w:color w:val="000000" w:themeColor="text1"/>
          <w:sz w:val="32"/>
          <w:szCs w:val="32"/>
        </w:rPr>
      </w:pPr>
      <w:r w:rsidRPr="00C36EBB">
        <w:rPr>
          <w:rFonts w:ascii="Book Antiqua" w:hAnsi="Book Antiqua" w:cs="Arial"/>
          <w:b/>
          <w:bCs/>
          <w:shadow/>
          <w:color w:val="000000" w:themeColor="text1"/>
          <w:sz w:val="32"/>
          <w:szCs w:val="32"/>
        </w:rPr>
        <w:t xml:space="preserve">EGRÉGIA </w:t>
      </w:r>
      <w:r w:rsidR="00F24ADC">
        <w:rPr>
          <w:rFonts w:ascii="Book Antiqua" w:hAnsi="Book Antiqua" w:cs="Arial"/>
          <w:b/>
          <w:bCs/>
          <w:shadow/>
          <w:color w:val="000000" w:themeColor="text1"/>
          <w:sz w:val="32"/>
          <w:szCs w:val="32"/>
        </w:rPr>
        <w:t>CÂMARA</w:t>
      </w:r>
    </w:p>
    <w:p w:rsidR="00295C67" w:rsidRPr="00C36EBB" w:rsidRDefault="00295C67" w:rsidP="00295C67">
      <w:pPr>
        <w:shd w:val="clear" w:color="auto" w:fill="FFFFFF"/>
        <w:spacing w:line="360" w:lineRule="auto"/>
        <w:jc w:val="center"/>
        <w:rPr>
          <w:rFonts w:ascii="Book Antiqua" w:hAnsi="Book Antiqua" w:cs="Arial"/>
          <w:shadow/>
          <w:color w:val="000000" w:themeColor="text1"/>
          <w:sz w:val="32"/>
          <w:szCs w:val="32"/>
        </w:rPr>
      </w:pPr>
    </w:p>
    <w:p w:rsidR="00295C67" w:rsidRPr="00C36EBB" w:rsidRDefault="00295C67" w:rsidP="00295C67">
      <w:pPr>
        <w:shd w:val="clear" w:color="auto" w:fill="FFFFFF"/>
        <w:spacing w:line="360" w:lineRule="auto"/>
        <w:jc w:val="center"/>
        <w:rPr>
          <w:rFonts w:ascii="Book Antiqua" w:hAnsi="Book Antiqua" w:cs="Arial"/>
          <w:b/>
          <w:bCs/>
          <w:shadow/>
          <w:color w:val="000000" w:themeColor="text1"/>
          <w:sz w:val="32"/>
          <w:szCs w:val="32"/>
        </w:rPr>
      </w:pPr>
      <w:r w:rsidRPr="00C36EBB">
        <w:rPr>
          <w:rFonts w:ascii="Book Antiqua" w:hAnsi="Book Antiqua" w:cs="Arial"/>
          <w:b/>
          <w:bCs/>
          <w:shadow/>
          <w:color w:val="000000" w:themeColor="text1"/>
          <w:sz w:val="32"/>
          <w:szCs w:val="32"/>
        </w:rPr>
        <w:t>ILUSTRES JULGADORES</w:t>
      </w:r>
    </w:p>
    <w:p w:rsidR="00295C67" w:rsidRPr="00C36EBB" w:rsidRDefault="00295C67" w:rsidP="00295C67">
      <w:pPr>
        <w:shd w:val="clear" w:color="auto" w:fill="FFFFFF"/>
        <w:spacing w:line="360" w:lineRule="auto"/>
        <w:rPr>
          <w:rFonts w:ascii="Book Antiqua" w:hAnsi="Book Antiqua" w:cs="Arial"/>
          <w:b/>
          <w:bCs/>
          <w:shadow/>
          <w:color w:val="000000" w:themeColor="text1"/>
          <w:sz w:val="32"/>
          <w:szCs w:val="32"/>
        </w:rPr>
      </w:pPr>
    </w:p>
    <w:p w:rsidR="00295C67" w:rsidRPr="00C36EBB" w:rsidRDefault="00295C67" w:rsidP="00295C67">
      <w:pPr>
        <w:shd w:val="clear" w:color="auto" w:fill="FFFFFF"/>
        <w:spacing w:line="360" w:lineRule="auto"/>
        <w:rPr>
          <w:rFonts w:ascii="Book Antiqua" w:hAnsi="Book Antiqua" w:cs="Arial"/>
          <w:b/>
          <w:bCs/>
          <w:shadow/>
          <w:color w:val="000000" w:themeColor="text1"/>
          <w:sz w:val="26"/>
          <w:szCs w:val="26"/>
        </w:rPr>
      </w:pPr>
    </w:p>
    <w:p w:rsidR="00295C67" w:rsidRPr="00C36EBB" w:rsidRDefault="00295C67" w:rsidP="00295C67">
      <w:pPr>
        <w:spacing w:line="360" w:lineRule="auto"/>
        <w:jc w:val="both"/>
        <w:rPr>
          <w:rFonts w:ascii="Book Antiqua" w:hAnsi="Book Antiqua" w:cs="Arial"/>
          <w:b/>
          <w:bCs/>
          <w:shadow/>
          <w:sz w:val="26"/>
          <w:szCs w:val="26"/>
          <w:u w:val="single"/>
        </w:rPr>
      </w:pPr>
      <w:r w:rsidRPr="00C36EBB">
        <w:rPr>
          <w:rFonts w:ascii="Book Antiqua" w:hAnsi="Book Antiqua" w:cs="Arial"/>
          <w:b/>
          <w:bCs/>
          <w:shadow/>
          <w:sz w:val="26"/>
          <w:szCs w:val="26"/>
          <w:u w:val="single"/>
        </w:rPr>
        <w:t>DOS PRESSUPOSTOS DE ADMISSIBILIDADE</w:t>
      </w:r>
    </w:p>
    <w:p w:rsidR="00295C67" w:rsidRPr="00C36EBB" w:rsidRDefault="00295C67" w:rsidP="00295C67">
      <w:pPr>
        <w:spacing w:line="360" w:lineRule="auto"/>
        <w:jc w:val="both"/>
        <w:rPr>
          <w:rFonts w:ascii="Book Antiqua" w:hAnsi="Book Antiqua" w:cs="Arial"/>
          <w:shadow/>
          <w:sz w:val="26"/>
          <w:szCs w:val="26"/>
          <w:u w:val="single"/>
        </w:rPr>
      </w:pPr>
    </w:p>
    <w:p w:rsidR="00295C67" w:rsidRPr="00C36EBB" w:rsidRDefault="00295C67" w:rsidP="00295C67">
      <w:pPr>
        <w:spacing w:line="360" w:lineRule="auto"/>
        <w:ind w:firstLine="3686"/>
        <w:jc w:val="both"/>
        <w:rPr>
          <w:rFonts w:ascii="Book Antiqua" w:hAnsi="Book Antiqua" w:cs="Arial"/>
          <w:shadow/>
          <w:sz w:val="26"/>
          <w:szCs w:val="26"/>
        </w:rPr>
      </w:pPr>
      <w:r w:rsidRPr="00C36EBB">
        <w:rPr>
          <w:rFonts w:ascii="Book Antiqua" w:hAnsi="Book Antiqua" w:cs="Arial"/>
          <w:shadow/>
          <w:sz w:val="26"/>
          <w:szCs w:val="26"/>
        </w:rPr>
        <w:t xml:space="preserve"> O presente recurso é próprio, tempestivo, sendo que as partes são legítimas e estão devidamente representadas, portanto, preenchido os pressupostos de admissibilidade.</w:t>
      </w:r>
    </w:p>
    <w:p w:rsidR="00295C67" w:rsidRPr="00C36EBB" w:rsidRDefault="00295C67" w:rsidP="00295C67">
      <w:pPr>
        <w:shd w:val="clear" w:color="auto" w:fill="FFFFFF"/>
        <w:spacing w:line="360" w:lineRule="auto"/>
        <w:jc w:val="both"/>
        <w:rPr>
          <w:rFonts w:ascii="Book Antiqua" w:hAnsi="Book Antiqua" w:cs="Arial"/>
          <w:shadow/>
          <w:color w:val="000000" w:themeColor="text1"/>
          <w:sz w:val="26"/>
          <w:szCs w:val="26"/>
        </w:rPr>
      </w:pPr>
    </w:p>
    <w:p w:rsidR="00295C67" w:rsidRPr="00C36EBB" w:rsidRDefault="00295C67" w:rsidP="00295C67">
      <w:pPr>
        <w:shd w:val="clear" w:color="auto" w:fill="FFFFFF"/>
        <w:spacing w:after="200" w:line="360" w:lineRule="auto"/>
        <w:jc w:val="both"/>
        <w:rPr>
          <w:rFonts w:ascii="Book Antiqua" w:hAnsi="Book Antiqua" w:cs="Arial"/>
          <w:shadow/>
          <w:color w:val="000000" w:themeColor="text1"/>
          <w:sz w:val="26"/>
          <w:szCs w:val="26"/>
        </w:rPr>
      </w:pPr>
      <w:r w:rsidRPr="00C36EBB">
        <w:rPr>
          <w:rFonts w:ascii="Book Antiqua" w:hAnsi="Book Antiqua" w:cs="Arial"/>
          <w:b/>
          <w:bCs/>
          <w:shadow/>
          <w:color w:val="000000" w:themeColor="text1"/>
          <w:sz w:val="26"/>
          <w:szCs w:val="26"/>
          <w:u w:val="single"/>
        </w:rPr>
        <w:t>BREVE RELATO DOS FATOS</w:t>
      </w:r>
    </w:p>
    <w:p w:rsidR="003D6E3D" w:rsidRPr="00C36EBB" w:rsidRDefault="003D6E3D" w:rsidP="00295C67">
      <w:pPr>
        <w:spacing w:line="360" w:lineRule="auto"/>
        <w:ind w:firstLine="2835"/>
        <w:jc w:val="both"/>
        <w:rPr>
          <w:rFonts w:ascii="Book Antiqua" w:hAnsi="Book Antiqua"/>
          <w:shadow/>
          <w:color w:val="000000" w:themeColor="text1"/>
          <w:sz w:val="26"/>
          <w:szCs w:val="26"/>
        </w:rPr>
      </w:pPr>
    </w:p>
    <w:p w:rsidR="00295C67" w:rsidRPr="00C36EBB" w:rsidRDefault="00295C67" w:rsidP="00295C67">
      <w:pPr>
        <w:spacing w:line="360" w:lineRule="auto"/>
        <w:ind w:firstLine="2835"/>
        <w:jc w:val="both"/>
        <w:rPr>
          <w:rFonts w:ascii="Book Antiqua" w:hAnsi="Book Antiqua"/>
          <w:shadow/>
          <w:sz w:val="26"/>
          <w:szCs w:val="26"/>
        </w:rPr>
      </w:pPr>
      <w:r w:rsidRPr="00C36EBB">
        <w:rPr>
          <w:rFonts w:ascii="Book Antiqua" w:hAnsi="Book Antiqua"/>
          <w:shadow/>
          <w:color w:val="000000" w:themeColor="text1"/>
          <w:sz w:val="26"/>
          <w:szCs w:val="26"/>
        </w:rPr>
        <w:t xml:space="preserve">Trata-se de Ação de </w:t>
      </w:r>
      <w:r w:rsidR="005747DA" w:rsidRPr="00C36EBB">
        <w:rPr>
          <w:rFonts w:ascii="Book Antiqua" w:hAnsi="Book Antiqua"/>
          <w:shadow/>
          <w:color w:val="000000" w:themeColor="text1"/>
          <w:sz w:val="26"/>
          <w:szCs w:val="26"/>
        </w:rPr>
        <w:t>Anulatória de Arrematação Judicial</w:t>
      </w:r>
      <w:r w:rsidRPr="00C36EBB">
        <w:rPr>
          <w:rFonts w:ascii="Book Antiqua" w:hAnsi="Book Antiqua"/>
          <w:shadow/>
          <w:color w:val="000000" w:themeColor="text1"/>
          <w:sz w:val="26"/>
          <w:szCs w:val="26"/>
        </w:rPr>
        <w:t xml:space="preserve"> contra </w:t>
      </w:r>
      <w:r w:rsidR="005747DA" w:rsidRPr="00C36EBB">
        <w:rPr>
          <w:rFonts w:ascii="Book Antiqua" w:hAnsi="Book Antiqua"/>
          <w:shadow/>
          <w:color w:val="000000" w:themeColor="text1"/>
          <w:sz w:val="26"/>
          <w:szCs w:val="26"/>
        </w:rPr>
        <w:t>o</w:t>
      </w:r>
      <w:r w:rsidR="005747DA" w:rsidRPr="00C36EBB">
        <w:rPr>
          <w:rFonts w:ascii="Book Antiqua" w:hAnsi="Book Antiqua"/>
          <w:b/>
          <w:shadow/>
          <w:color w:val="000000" w:themeColor="text1"/>
          <w:sz w:val="26"/>
          <w:szCs w:val="26"/>
        </w:rPr>
        <w:t xml:space="preserve"> </w:t>
      </w:r>
      <w:r w:rsidR="00EF3522">
        <w:rPr>
          <w:rFonts w:ascii="Book Antiqua" w:hAnsi="Book Antiqua"/>
          <w:b/>
          <w:shadow/>
          <w:color w:val="000000" w:themeColor="text1"/>
          <w:sz w:val="26"/>
          <w:szCs w:val="26"/>
        </w:rPr>
        <w:t>XXXXXXXXXXXXXXX</w:t>
      </w:r>
      <w:r w:rsidR="005747DA" w:rsidRPr="00C36EBB">
        <w:rPr>
          <w:rFonts w:ascii="Book Antiqua" w:hAnsi="Book Antiqua"/>
          <w:b/>
          <w:shadow/>
          <w:color w:val="000000" w:themeColor="text1"/>
          <w:sz w:val="26"/>
          <w:szCs w:val="26"/>
        </w:rPr>
        <w:t xml:space="preserve"> S/A</w:t>
      </w:r>
      <w:r w:rsidRPr="00C36EBB">
        <w:rPr>
          <w:rFonts w:ascii="Book Antiqua" w:hAnsi="Book Antiqua"/>
          <w:b/>
          <w:shadow/>
          <w:color w:val="000000" w:themeColor="text1"/>
          <w:sz w:val="26"/>
          <w:szCs w:val="26"/>
        </w:rPr>
        <w:t xml:space="preserve">, </w:t>
      </w:r>
      <w:r w:rsidRPr="00C36EBB">
        <w:rPr>
          <w:rFonts w:ascii="Book Antiqua" w:hAnsi="Book Antiqua"/>
          <w:shadow/>
          <w:sz w:val="26"/>
          <w:szCs w:val="26"/>
        </w:rPr>
        <w:t>objetivando a</w:t>
      </w:r>
      <w:r w:rsidR="00CF3F99" w:rsidRPr="00C36EBB">
        <w:rPr>
          <w:rFonts w:ascii="Book Antiqua" w:hAnsi="Book Antiqua"/>
          <w:shadow/>
          <w:sz w:val="26"/>
          <w:szCs w:val="26"/>
        </w:rPr>
        <w:t xml:space="preserve"> decretação da nulidade arrematação por encontra</w:t>
      </w:r>
      <w:r w:rsidR="00D96357">
        <w:rPr>
          <w:rFonts w:ascii="Book Antiqua" w:hAnsi="Book Antiqua"/>
          <w:shadow/>
          <w:sz w:val="26"/>
          <w:szCs w:val="26"/>
        </w:rPr>
        <w:t>r</w:t>
      </w:r>
      <w:r w:rsidR="00CF3F99" w:rsidRPr="00C36EBB">
        <w:rPr>
          <w:rFonts w:ascii="Book Antiqua" w:hAnsi="Book Antiqua"/>
          <w:shadow/>
          <w:sz w:val="26"/>
          <w:szCs w:val="26"/>
        </w:rPr>
        <w:t>-se eivada de vícios</w:t>
      </w:r>
      <w:r w:rsidR="003D6E3D" w:rsidRPr="00C36EBB">
        <w:rPr>
          <w:rFonts w:ascii="Book Antiqua" w:hAnsi="Book Antiqua"/>
          <w:shadow/>
          <w:sz w:val="26"/>
          <w:szCs w:val="26"/>
        </w:rPr>
        <w:t xml:space="preserve">, tendo em vista que a arrematação foi baseada em uma avaliação realizada em </w:t>
      </w:r>
      <w:r w:rsidR="00EF3522">
        <w:rPr>
          <w:rFonts w:ascii="Book Antiqua" w:hAnsi="Book Antiqua"/>
          <w:b/>
          <w:shadow/>
          <w:sz w:val="26"/>
          <w:szCs w:val="26"/>
          <w:u w:val="single"/>
        </w:rPr>
        <w:t>00</w:t>
      </w:r>
      <w:r w:rsidR="003D6E3D" w:rsidRPr="00D96357">
        <w:rPr>
          <w:rFonts w:ascii="Book Antiqua" w:hAnsi="Book Antiqua"/>
          <w:b/>
          <w:shadow/>
          <w:sz w:val="26"/>
          <w:szCs w:val="26"/>
          <w:u w:val="single"/>
        </w:rPr>
        <w:t>/</w:t>
      </w:r>
      <w:r w:rsidR="00EF3522">
        <w:rPr>
          <w:rFonts w:ascii="Book Antiqua" w:hAnsi="Book Antiqua"/>
          <w:b/>
          <w:shadow/>
          <w:sz w:val="26"/>
          <w:szCs w:val="26"/>
          <w:u w:val="single"/>
        </w:rPr>
        <w:t>00</w:t>
      </w:r>
      <w:r w:rsidR="003D6E3D" w:rsidRPr="00D96357">
        <w:rPr>
          <w:rFonts w:ascii="Book Antiqua" w:hAnsi="Book Antiqua"/>
          <w:b/>
          <w:shadow/>
          <w:sz w:val="26"/>
          <w:szCs w:val="26"/>
          <w:u w:val="single"/>
        </w:rPr>
        <w:t>/2012</w:t>
      </w:r>
      <w:r w:rsidR="003D6E3D" w:rsidRPr="00C36EBB">
        <w:rPr>
          <w:rFonts w:ascii="Book Antiqua" w:hAnsi="Book Antiqua"/>
          <w:shadow/>
          <w:sz w:val="26"/>
          <w:szCs w:val="26"/>
        </w:rPr>
        <w:t xml:space="preserve"> e a praça ocorreu em </w:t>
      </w:r>
      <w:r w:rsidR="00EF3522">
        <w:rPr>
          <w:rFonts w:ascii="Book Antiqua" w:hAnsi="Book Antiqua"/>
          <w:shadow/>
          <w:sz w:val="26"/>
          <w:szCs w:val="26"/>
        </w:rPr>
        <w:t>00</w:t>
      </w:r>
      <w:r w:rsidR="003D6E3D" w:rsidRPr="00C36EBB">
        <w:rPr>
          <w:rFonts w:ascii="Book Antiqua" w:hAnsi="Book Antiqua"/>
          <w:shadow/>
          <w:sz w:val="26"/>
          <w:szCs w:val="26"/>
        </w:rPr>
        <w:t>/</w:t>
      </w:r>
      <w:r w:rsidR="00EF3522">
        <w:rPr>
          <w:rFonts w:ascii="Book Antiqua" w:hAnsi="Book Antiqua"/>
          <w:shadow/>
          <w:sz w:val="26"/>
          <w:szCs w:val="26"/>
        </w:rPr>
        <w:t>00</w:t>
      </w:r>
      <w:r w:rsidR="003D6E3D" w:rsidRPr="00C36EBB">
        <w:rPr>
          <w:rFonts w:ascii="Book Antiqua" w:hAnsi="Book Antiqua"/>
          <w:shadow/>
          <w:sz w:val="26"/>
          <w:szCs w:val="26"/>
        </w:rPr>
        <w:t xml:space="preserve">/2014, e ainda o imóvel foi arrematado por </w:t>
      </w:r>
      <w:r w:rsidR="003D6E3D" w:rsidRPr="00D96357">
        <w:rPr>
          <w:rFonts w:ascii="Book Antiqua" w:hAnsi="Book Antiqua"/>
          <w:b/>
          <w:shadow/>
          <w:sz w:val="26"/>
          <w:szCs w:val="26"/>
          <w:u w:val="single"/>
        </w:rPr>
        <w:t xml:space="preserve">R$ </w:t>
      </w:r>
      <w:r w:rsidR="00EF3522">
        <w:rPr>
          <w:rFonts w:ascii="Book Antiqua" w:hAnsi="Book Antiqua"/>
          <w:b/>
          <w:shadow/>
          <w:sz w:val="26"/>
          <w:szCs w:val="26"/>
          <w:u w:val="single"/>
        </w:rPr>
        <w:t>0</w:t>
      </w:r>
      <w:r w:rsidR="003D6E3D" w:rsidRPr="00D96357">
        <w:rPr>
          <w:rFonts w:ascii="Book Antiqua" w:hAnsi="Book Antiqua"/>
          <w:b/>
          <w:shadow/>
          <w:sz w:val="26"/>
          <w:szCs w:val="26"/>
          <w:u w:val="single"/>
        </w:rPr>
        <w:t>.</w:t>
      </w:r>
      <w:r w:rsidR="00EF3522">
        <w:rPr>
          <w:rFonts w:ascii="Book Antiqua" w:hAnsi="Book Antiqua"/>
          <w:b/>
          <w:shadow/>
          <w:sz w:val="26"/>
          <w:szCs w:val="26"/>
          <w:u w:val="single"/>
        </w:rPr>
        <w:t>000</w:t>
      </w:r>
      <w:r w:rsidR="003D6E3D" w:rsidRPr="00D96357">
        <w:rPr>
          <w:rFonts w:ascii="Book Antiqua" w:hAnsi="Book Antiqua"/>
          <w:b/>
          <w:shadow/>
          <w:sz w:val="26"/>
          <w:szCs w:val="26"/>
          <w:u w:val="single"/>
        </w:rPr>
        <w:t>.000,00</w:t>
      </w:r>
      <w:r w:rsidR="003D6E3D" w:rsidRPr="00C36EBB">
        <w:rPr>
          <w:rFonts w:ascii="Book Antiqua" w:hAnsi="Book Antiqua"/>
          <w:shadow/>
          <w:sz w:val="26"/>
          <w:szCs w:val="26"/>
        </w:rPr>
        <w:t xml:space="preserve"> (</w:t>
      </w:r>
      <w:proofErr w:type="spellStart"/>
      <w:r w:rsidR="00EF3522">
        <w:rPr>
          <w:rFonts w:ascii="Book Antiqua" w:hAnsi="Book Antiqua"/>
          <w:i/>
          <w:shadow/>
          <w:sz w:val="26"/>
          <w:szCs w:val="26"/>
        </w:rPr>
        <w:t>xxxxx</w:t>
      </w:r>
      <w:proofErr w:type="spellEnd"/>
      <w:r w:rsidR="003D6E3D" w:rsidRPr="00D96357">
        <w:rPr>
          <w:rFonts w:ascii="Book Antiqua" w:hAnsi="Book Antiqua"/>
          <w:i/>
          <w:shadow/>
          <w:sz w:val="26"/>
          <w:szCs w:val="26"/>
        </w:rPr>
        <w:t xml:space="preserve"> milhões </w:t>
      </w:r>
      <w:proofErr w:type="spellStart"/>
      <w:r w:rsidR="00EF3522">
        <w:rPr>
          <w:rFonts w:ascii="Book Antiqua" w:hAnsi="Book Antiqua"/>
          <w:i/>
          <w:shadow/>
          <w:sz w:val="26"/>
          <w:szCs w:val="26"/>
        </w:rPr>
        <w:t>xxxxxx</w:t>
      </w:r>
      <w:proofErr w:type="spellEnd"/>
      <w:r w:rsidR="003D6E3D" w:rsidRPr="00D96357">
        <w:rPr>
          <w:rFonts w:ascii="Book Antiqua" w:hAnsi="Book Antiqua"/>
          <w:i/>
          <w:shadow/>
          <w:sz w:val="26"/>
          <w:szCs w:val="26"/>
        </w:rPr>
        <w:t xml:space="preserve"> e </w:t>
      </w:r>
      <w:proofErr w:type="spellStart"/>
      <w:r w:rsidR="00EF3522">
        <w:rPr>
          <w:rFonts w:ascii="Book Antiqua" w:hAnsi="Book Antiqua"/>
          <w:i/>
          <w:shadow/>
          <w:sz w:val="26"/>
          <w:szCs w:val="26"/>
        </w:rPr>
        <w:t>xxxx</w:t>
      </w:r>
      <w:proofErr w:type="spellEnd"/>
      <w:r w:rsidR="003D6E3D" w:rsidRPr="00D96357">
        <w:rPr>
          <w:rFonts w:ascii="Book Antiqua" w:hAnsi="Book Antiqua"/>
          <w:i/>
          <w:shadow/>
          <w:sz w:val="26"/>
          <w:szCs w:val="26"/>
        </w:rPr>
        <w:t xml:space="preserve"> mil </w:t>
      </w:r>
      <w:r w:rsidR="003D6E3D" w:rsidRPr="00D96357">
        <w:rPr>
          <w:rFonts w:ascii="Book Antiqua" w:hAnsi="Book Antiqua"/>
          <w:i/>
          <w:shadow/>
          <w:sz w:val="26"/>
          <w:szCs w:val="26"/>
        </w:rPr>
        <w:lastRenderedPageBreak/>
        <w:t>reais</w:t>
      </w:r>
      <w:r w:rsidR="003D6E3D" w:rsidRPr="00C36EBB">
        <w:rPr>
          <w:rFonts w:ascii="Book Antiqua" w:hAnsi="Book Antiqua"/>
          <w:shadow/>
          <w:sz w:val="26"/>
          <w:szCs w:val="26"/>
        </w:rPr>
        <w:t>) o que representa 40% (</w:t>
      </w:r>
      <w:r w:rsidR="003D6E3D" w:rsidRPr="00D96357">
        <w:rPr>
          <w:rFonts w:ascii="Book Antiqua" w:hAnsi="Book Antiqua"/>
          <w:i/>
          <w:shadow/>
          <w:sz w:val="26"/>
          <w:szCs w:val="26"/>
        </w:rPr>
        <w:t>quarenta por cento</w:t>
      </w:r>
      <w:r w:rsidR="003D6E3D" w:rsidRPr="00C36EBB">
        <w:rPr>
          <w:rFonts w:ascii="Book Antiqua" w:hAnsi="Book Antiqua"/>
          <w:shadow/>
          <w:sz w:val="26"/>
          <w:szCs w:val="26"/>
        </w:rPr>
        <w:t>) do</w:t>
      </w:r>
      <w:r w:rsidR="00D96357">
        <w:rPr>
          <w:rFonts w:ascii="Book Antiqua" w:hAnsi="Book Antiqua"/>
          <w:shadow/>
          <w:sz w:val="26"/>
          <w:szCs w:val="26"/>
        </w:rPr>
        <w:t xml:space="preserve"> valor de uma avaliação que estava</w:t>
      </w:r>
      <w:r w:rsidR="003D6E3D" w:rsidRPr="00C36EBB">
        <w:rPr>
          <w:rFonts w:ascii="Book Antiqua" w:hAnsi="Book Antiqua"/>
          <w:shadow/>
          <w:sz w:val="26"/>
          <w:szCs w:val="26"/>
        </w:rPr>
        <w:t xml:space="preserve"> totalmente defasada.</w:t>
      </w:r>
      <w:r w:rsidRPr="00C36EBB">
        <w:rPr>
          <w:rFonts w:ascii="Book Antiqua" w:hAnsi="Book Antiqua"/>
          <w:shadow/>
          <w:sz w:val="26"/>
          <w:szCs w:val="26"/>
        </w:rPr>
        <w:t xml:space="preserve"> </w:t>
      </w:r>
    </w:p>
    <w:p w:rsidR="00B31C34" w:rsidRPr="00C36EBB" w:rsidRDefault="00B31C34" w:rsidP="00295C67">
      <w:pPr>
        <w:spacing w:line="360" w:lineRule="auto"/>
        <w:ind w:firstLine="2835"/>
        <w:jc w:val="both"/>
        <w:rPr>
          <w:rFonts w:ascii="Book Antiqua" w:hAnsi="Book Antiqua"/>
          <w:shadow/>
          <w:sz w:val="26"/>
          <w:szCs w:val="26"/>
        </w:rPr>
      </w:pPr>
    </w:p>
    <w:p w:rsidR="00295C67" w:rsidRPr="00C36EBB" w:rsidRDefault="00295C67" w:rsidP="00295C67">
      <w:pPr>
        <w:shd w:val="clear" w:color="auto" w:fill="FFFFFF"/>
        <w:spacing w:after="300" w:line="360" w:lineRule="auto"/>
        <w:rPr>
          <w:rFonts w:ascii="Book Antiqua" w:hAnsi="Book Antiqua" w:cs="Arial"/>
          <w:b/>
          <w:bCs/>
          <w:shadow/>
          <w:color w:val="000000" w:themeColor="text1"/>
          <w:sz w:val="26"/>
          <w:szCs w:val="26"/>
          <w:u w:val="single"/>
        </w:rPr>
      </w:pPr>
      <w:r w:rsidRPr="00C36EBB">
        <w:rPr>
          <w:rFonts w:ascii="Book Antiqua" w:hAnsi="Book Antiqua" w:cs="Arial"/>
          <w:b/>
          <w:bCs/>
          <w:shadow/>
          <w:color w:val="000000" w:themeColor="text1"/>
          <w:sz w:val="26"/>
          <w:szCs w:val="26"/>
          <w:u w:val="single"/>
        </w:rPr>
        <w:t>DAS RAZÕES DO RECURSO</w:t>
      </w:r>
    </w:p>
    <w:p w:rsidR="00295C67" w:rsidRPr="00C36EBB" w:rsidRDefault="00295C67" w:rsidP="00295C67">
      <w:pPr>
        <w:autoSpaceDE w:val="0"/>
        <w:autoSpaceDN w:val="0"/>
        <w:adjustRightInd w:val="0"/>
        <w:spacing w:line="360" w:lineRule="auto"/>
        <w:ind w:firstLine="2835"/>
        <w:jc w:val="both"/>
        <w:rPr>
          <w:rFonts w:ascii="Book Antiqua" w:hAnsi="Book Antiqua" w:cs="Arial"/>
          <w:shadow/>
          <w:sz w:val="26"/>
          <w:szCs w:val="26"/>
        </w:rPr>
      </w:pPr>
      <w:r w:rsidRPr="00C36EBB">
        <w:rPr>
          <w:rFonts w:ascii="Book Antiqua" w:hAnsi="Book Antiqua" w:cs="Arial"/>
          <w:shadow/>
          <w:sz w:val="26"/>
          <w:szCs w:val="26"/>
        </w:rPr>
        <w:t xml:space="preserve">Guerreia-se com a </w:t>
      </w:r>
      <w:proofErr w:type="gramStart"/>
      <w:r w:rsidRPr="00C36EBB">
        <w:rPr>
          <w:rFonts w:ascii="Book Antiqua" w:hAnsi="Book Antiqua" w:cs="Arial"/>
          <w:shadow/>
          <w:sz w:val="26"/>
          <w:szCs w:val="26"/>
        </w:rPr>
        <w:t>r.</w:t>
      </w:r>
      <w:proofErr w:type="gramEnd"/>
      <w:r w:rsidRPr="00C36EBB">
        <w:rPr>
          <w:rFonts w:ascii="Book Antiqua" w:hAnsi="Book Antiqua" w:cs="Arial"/>
          <w:shadow/>
          <w:sz w:val="26"/>
          <w:szCs w:val="26"/>
        </w:rPr>
        <w:t xml:space="preserve"> Sentença do Juízo “</w:t>
      </w:r>
      <w:r w:rsidRPr="00C36EBB">
        <w:rPr>
          <w:rFonts w:ascii="Book Antiqua" w:hAnsi="Book Antiqua" w:cs="Arial"/>
          <w:i/>
          <w:shadow/>
          <w:sz w:val="26"/>
          <w:szCs w:val="26"/>
        </w:rPr>
        <w:t>a quo</w:t>
      </w:r>
      <w:r w:rsidRPr="00C36EBB">
        <w:rPr>
          <w:rFonts w:ascii="Book Antiqua" w:hAnsi="Book Antiqua" w:cs="Arial"/>
          <w:shadow/>
          <w:sz w:val="26"/>
          <w:szCs w:val="26"/>
        </w:rPr>
        <w:t>” que julgou improcedente</w:t>
      </w:r>
      <w:r w:rsidR="003D6E3D" w:rsidRPr="00C36EBB">
        <w:rPr>
          <w:rFonts w:ascii="Book Antiqua" w:hAnsi="Book Antiqua" w:cs="Arial"/>
          <w:shadow/>
          <w:sz w:val="26"/>
          <w:szCs w:val="26"/>
        </w:rPr>
        <w:t xml:space="preserve"> </w:t>
      </w:r>
      <w:r w:rsidRPr="00C36EBB">
        <w:rPr>
          <w:rFonts w:ascii="Book Antiqua" w:hAnsi="Book Antiqua"/>
          <w:shadow/>
          <w:sz w:val="26"/>
          <w:szCs w:val="26"/>
        </w:rPr>
        <w:t>o pedido inicial, com fundamento no art. 48</w:t>
      </w:r>
      <w:r w:rsidR="003D6E3D" w:rsidRPr="00C36EBB">
        <w:rPr>
          <w:rFonts w:ascii="Book Antiqua" w:hAnsi="Book Antiqua"/>
          <w:shadow/>
          <w:sz w:val="26"/>
          <w:szCs w:val="26"/>
        </w:rPr>
        <w:t>5</w:t>
      </w:r>
      <w:r w:rsidRPr="00C36EBB">
        <w:rPr>
          <w:rFonts w:ascii="Book Antiqua" w:hAnsi="Book Antiqua"/>
          <w:shadow/>
          <w:sz w:val="26"/>
          <w:szCs w:val="26"/>
        </w:rPr>
        <w:t xml:space="preserve">, </w:t>
      </w:r>
      <w:r w:rsidR="003D6E3D" w:rsidRPr="00C36EBB">
        <w:rPr>
          <w:rFonts w:ascii="Book Antiqua" w:hAnsi="Book Antiqua"/>
          <w:shadow/>
          <w:sz w:val="26"/>
          <w:szCs w:val="26"/>
        </w:rPr>
        <w:t>V</w:t>
      </w:r>
      <w:r w:rsidRPr="00C36EBB">
        <w:rPr>
          <w:rFonts w:ascii="Book Antiqua" w:hAnsi="Book Antiqua"/>
          <w:shadow/>
          <w:sz w:val="26"/>
          <w:szCs w:val="26"/>
        </w:rPr>
        <w:t xml:space="preserve">, do Novo Código de Processo Civil, bem como a condenação </w:t>
      </w:r>
      <w:r w:rsidR="00152B47" w:rsidRPr="00C36EBB">
        <w:rPr>
          <w:rFonts w:ascii="Book Antiqua" w:hAnsi="Book Antiqua"/>
          <w:shadow/>
          <w:sz w:val="26"/>
          <w:szCs w:val="26"/>
        </w:rPr>
        <w:t xml:space="preserve">ao pagamento das custas processuais e honorários advocatícios fixado em R$ </w:t>
      </w:r>
      <w:r w:rsidR="001F7E9A">
        <w:rPr>
          <w:rFonts w:ascii="Book Antiqua" w:hAnsi="Book Antiqua"/>
          <w:shadow/>
          <w:sz w:val="26"/>
          <w:szCs w:val="26"/>
        </w:rPr>
        <w:t>0</w:t>
      </w:r>
      <w:r w:rsidR="00152B47" w:rsidRPr="00C36EBB">
        <w:rPr>
          <w:rFonts w:ascii="Book Antiqua" w:hAnsi="Book Antiqua"/>
          <w:shadow/>
          <w:sz w:val="26"/>
          <w:szCs w:val="26"/>
        </w:rPr>
        <w:t>.000,00, com base no art. 85, § 2º, do NCPC</w:t>
      </w:r>
      <w:r w:rsidRPr="00C36EBB">
        <w:rPr>
          <w:rFonts w:ascii="Book Antiqua" w:eastAsiaTheme="minorHAnsi" w:hAnsi="Book Antiqua" w:cs="Arial"/>
          <w:shadow/>
          <w:sz w:val="26"/>
          <w:szCs w:val="26"/>
          <w:lang w:eastAsia="en-US"/>
        </w:rPr>
        <w:t>.</w:t>
      </w:r>
    </w:p>
    <w:p w:rsidR="00295C67" w:rsidRPr="00C36EBB" w:rsidRDefault="00295C67" w:rsidP="00295C67">
      <w:pPr>
        <w:tabs>
          <w:tab w:val="left" w:pos="7170"/>
        </w:tabs>
        <w:autoSpaceDE w:val="0"/>
        <w:autoSpaceDN w:val="0"/>
        <w:adjustRightInd w:val="0"/>
        <w:spacing w:line="360" w:lineRule="auto"/>
        <w:jc w:val="both"/>
        <w:rPr>
          <w:rFonts w:ascii="Book Antiqua" w:hAnsi="Book Antiqua" w:cs="Arial"/>
          <w:shadow/>
          <w:sz w:val="26"/>
          <w:szCs w:val="26"/>
        </w:rPr>
      </w:pPr>
      <w:r w:rsidRPr="00C36EBB">
        <w:rPr>
          <w:rFonts w:ascii="Book Antiqua" w:hAnsi="Book Antiqua" w:cs="Arial"/>
          <w:shadow/>
          <w:sz w:val="26"/>
          <w:szCs w:val="26"/>
        </w:rPr>
        <w:tab/>
      </w:r>
    </w:p>
    <w:p w:rsidR="00295C67" w:rsidRPr="00C36EBB" w:rsidRDefault="003815A4" w:rsidP="00295C67">
      <w:pPr>
        <w:shd w:val="clear" w:color="auto" w:fill="FFFFFF"/>
        <w:spacing w:after="200" w:line="360" w:lineRule="auto"/>
        <w:jc w:val="both"/>
        <w:rPr>
          <w:rFonts w:ascii="Book Antiqua" w:hAnsi="Book Antiqua" w:cs="Arial"/>
          <w:b/>
          <w:bCs/>
          <w:shadow/>
          <w:color w:val="000000" w:themeColor="text1"/>
          <w:sz w:val="26"/>
          <w:szCs w:val="26"/>
          <w:u w:val="single"/>
        </w:rPr>
      </w:pPr>
      <w:r>
        <w:rPr>
          <w:rFonts w:ascii="Book Antiqua" w:hAnsi="Book Antiqua" w:cs="Arial"/>
          <w:b/>
          <w:bCs/>
          <w:shadow/>
          <w:color w:val="000000" w:themeColor="text1"/>
          <w:sz w:val="26"/>
          <w:szCs w:val="26"/>
          <w:u w:val="single"/>
        </w:rPr>
        <w:t xml:space="preserve">DAS </w:t>
      </w:r>
      <w:r w:rsidR="00295C67" w:rsidRPr="00C36EBB">
        <w:rPr>
          <w:rFonts w:ascii="Book Antiqua" w:hAnsi="Book Antiqua" w:cs="Arial"/>
          <w:b/>
          <w:bCs/>
          <w:shadow/>
          <w:color w:val="000000" w:themeColor="text1"/>
          <w:sz w:val="26"/>
          <w:szCs w:val="26"/>
          <w:u w:val="single"/>
        </w:rPr>
        <w:t xml:space="preserve">RAZÕES PARA REFORMA </w:t>
      </w:r>
    </w:p>
    <w:p w:rsidR="00295C67" w:rsidRPr="00C36EBB" w:rsidRDefault="00295C67" w:rsidP="00295C67">
      <w:pPr>
        <w:spacing w:line="360" w:lineRule="auto"/>
        <w:ind w:firstLine="2835"/>
        <w:jc w:val="both"/>
        <w:rPr>
          <w:rFonts w:ascii="Book Antiqua" w:hAnsi="Book Antiqua"/>
          <w:shadow/>
          <w:sz w:val="26"/>
          <w:szCs w:val="26"/>
        </w:rPr>
      </w:pPr>
    </w:p>
    <w:p w:rsidR="00295C67" w:rsidRPr="00C36EBB" w:rsidRDefault="00295C67" w:rsidP="00295C67">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A </w:t>
      </w:r>
      <w:proofErr w:type="gramStart"/>
      <w:r w:rsidRPr="00C36EBB">
        <w:rPr>
          <w:rFonts w:ascii="Book Antiqua" w:hAnsi="Book Antiqua"/>
          <w:shadow/>
          <w:sz w:val="26"/>
          <w:szCs w:val="26"/>
        </w:rPr>
        <w:t>r.</w:t>
      </w:r>
      <w:proofErr w:type="gramEnd"/>
      <w:r w:rsidRPr="00C36EBB">
        <w:rPr>
          <w:rFonts w:ascii="Book Antiqua" w:hAnsi="Book Antiqua"/>
          <w:shadow/>
          <w:sz w:val="26"/>
          <w:szCs w:val="26"/>
        </w:rPr>
        <w:t xml:space="preserve"> Sentença proferida pelo </w:t>
      </w:r>
      <w:proofErr w:type="spellStart"/>
      <w:r w:rsidRPr="00C36EBB">
        <w:rPr>
          <w:rFonts w:ascii="Book Antiqua" w:hAnsi="Book Antiqua"/>
          <w:shadow/>
          <w:sz w:val="26"/>
          <w:szCs w:val="26"/>
        </w:rPr>
        <w:t>juiz</w:t>
      </w:r>
      <w:r w:rsidR="007779CC">
        <w:rPr>
          <w:rFonts w:ascii="Book Antiqua" w:hAnsi="Book Antiqua"/>
          <w:shadow/>
          <w:sz w:val="26"/>
          <w:szCs w:val="26"/>
        </w:rPr>
        <w:t>o</w:t>
      </w:r>
      <w:proofErr w:type="spellEnd"/>
      <w:r w:rsidRPr="00C36EBB">
        <w:rPr>
          <w:rFonts w:ascii="Book Antiqua" w:hAnsi="Book Antiqua"/>
          <w:shadow/>
          <w:sz w:val="26"/>
          <w:szCs w:val="26"/>
        </w:rPr>
        <w:t xml:space="preserve"> </w:t>
      </w:r>
      <w:r w:rsidRPr="007779CC">
        <w:rPr>
          <w:rFonts w:ascii="Book Antiqua" w:hAnsi="Book Antiqua"/>
          <w:i/>
          <w:shadow/>
          <w:sz w:val="26"/>
          <w:szCs w:val="26"/>
        </w:rPr>
        <w:t>a quo</w:t>
      </w:r>
      <w:r w:rsidRPr="00C36EBB">
        <w:rPr>
          <w:rFonts w:ascii="Book Antiqua" w:hAnsi="Book Antiqua"/>
          <w:shadow/>
          <w:sz w:val="26"/>
          <w:szCs w:val="26"/>
        </w:rPr>
        <w:t xml:space="preserve"> na </w:t>
      </w:r>
      <w:r w:rsidRPr="007779CC">
        <w:rPr>
          <w:rFonts w:ascii="Book Antiqua" w:hAnsi="Book Antiqua"/>
          <w:b/>
          <w:shadow/>
          <w:sz w:val="26"/>
          <w:szCs w:val="26"/>
        </w:rPr>
        <w:t xml:space="preserve">Ação </w:t>
      </w:r>
      <w:r w:rsidR="00152B47" w:rsidRPr="007779CC">
        <w:rPr>
          <w:rFonts w:ascii="Book Antiqua" w:hAnsi="Book Antiqua"/>
          <w:b/>
          <w:shadow/>
          <w:sz w:val="26"/>
          <w:szCs w:val="26"/>
        </w:rPr>
        <w:t>Anulatória</w:t>
      </w:r>
      <w:r w:rsidRPr="007779CC">
        <w:rPr>
          <w:rFonts w:ascii="Book Antiqua" w:hAnsi="Book Antiqua"/>
          <w:b/>
          <w:shadow/>
          <w:sz w:val="26"/>
          <w:szCs w:val="26"/>
        </w:rPr>
        <w:t xml:space="preserve"> </w:t>
      </w:r>
      <w:r w:rsidRPr="00C36EBB">
        <w:rPr>
          <w:rFonts w:ascii="Book Antiqua" w:hAnsi="Book Antiqua"/>
          <w:shadow/>
          <w:sz w:val="26"/>
          <w:szCs w:val="26"/>
        </w:rPr>
        <w:t>proposta pelos apelantes em face do Apelado, julgando o seu pedido improcedente, deve ser modificada.</w:t>
      </w:r>
    </w:p>
    <w:p w:rsidR="009115B2" w:rsidRPr="00C36EBB" w:rsidRDefault="009115B2" w:rsidP="00152B47">
      <w:pPr>
        <w:spacing w:line="360" w:lineRule="auto"/>
        <w:jc w:val="both"/>
        <w:rPr>
          <w:rFonts w:ascii="Book Antiqua" w:hAnsi="Book Antiqua"/>
          <w:shadow/>
          <w:sz w:val="26"/>
          <w:szCs w:val="26"/>
        </w:rPr>
      </w:pPr>
    </w:p>
    <w:p w:rsidR="00152B47" w:rsidRPr="00C36EBB" w:rsidRDefault="00152B47" w:rsidP="009115B2">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A </w:t>
      </w:r>
      <w:proofErr w:type="gramStart"/>
      <w:r w:rsidRPr="00C36EBB">
        <w:rPr>
          <w:rFonts w:ascii="Book Antiqua" w:hAnsi="Book Antiqua"/>
          <w:shadow/>
          <w:sz w:val="26"/>
          <w:szCs w:val="26"/>
        </w:rPr>
        <w:t>r.</w:t>
      </w:r>
      <w:proofErr w:type="gramEnd"/>
      <w:r w:rsidRPr="00C36EBB">
        <w:rPr>
          <w:rFonts w:ascii="Book Antiqua" w:hAnsi="Book Antiqua"/>
          <w:shadow/>
          <w:sz w:val="26"/>
          <w:szCs w:val="26"/>
        </w:rPr>
        <w:t xml:space="preserve"> sentença ora atacada desconsiderou as alegações constantes na Inicial de que a </w:t>
      </w:r>
      <w:r w:rsidR="009927D8" w:rsidRPr="00C36EBB">
        <w:rPr>
          <w:rFonts w:ascii="Book Antiqua" w:hAnsi="Book Antiqua"/>
          <w:shadow/>
          <w:sz w:val="26"/>
          <w:szCs w:val="26"/>
        </w:rPr>
        <w:t>arrematação estava eivada de vícios, bem como que a execução não observou os ditames das legislações que regem os créditos rurais</w:t>
      </w:r>
      <w:r w:rsidRPr="00C36EBB">
        <w:rPr>
          <w:rFonts w:ascii="Book Antiqua" w:hAnsi="Book Antiqua"/>
          <w:shadow/>
          <w:sz w:val="26"/>
          <w:szCs w:val="26"/>
        </w:rPr>
        <w:t xml:space="preserve">, tornando-se nula </w:t>
      </w:r>
      <w:r w:rsidR="009927D8" w:rsidRPr="00C36EBB">
        <w:rPr>
          <w:rFonts w:ascii="Book Antiqua" w:hAnsi="Book Antiqua"/>
          <w:shadow/>
          <w:sz w:val="26"/>
          <w:szCs w:val="26"/>
        </w:rPr>
        <w:t xml:space="preserve">a arrematação do imóvel de matrícula nº </w:t>
      </w:r>
      <w:r w:rsidR="007779CC">
        <w:rPr>
          <w:rFonts w:ascii="Book Antiqua" w:hAnsi="Book Antiqua"/>
          <w:shadow/>
          <w:sz w:val="26"/>
          <w:szCs w:val="26"/>
        </w:rPr>
        <w:t>00000000, e ainda baseada</w:t>
      </w:r>
      <w:r w:rsidR="009927D8" w:rsidRPr="00C36EBB">
        <w:rPr>
          <w:rFonts w:ascii="Book Antiqua" w:hAnsi="Book Antiqua"/>
          <w:shadow/>
          <w:sz w:val="26"/>
          <w:szCs w:val="26"/>
        </w:rPr>
        <w:t xml:space="preserve"> em uma avaliação que não condiz</w:t>
      </w:r>
      <w:r w:rsidR="007779CC">
        <w:rPr>
          <w:rFonts w:ascii="Book Antiqua" w:hAnsi="Book Antiqua"/>
          <w:shadow/>
          <w:sz w:val="26"/>
          <w:szCs w:val="26"/>
        </w:rPr>
        <w:t>ia</w:t>
      </w:r>
      <w:r w:rsidR="009927D8" w:rsidRPr="00C36EBB">
        <w:rPr>
          <w:rFonts w:ascii="Book Antiqua" w:hAnsi="Book Antiqua"/>
          <w:shadow/>
          <w:sz w:val="26"/>
          <w:szCs w:val="26"/>
        </w:rPr>
        <w:t xml:space="preserve"> com os valores de mercado à época das praças</w:t>
      </w:r>
      <w:r w:rsidRPr="00C36EBB">
        <w:rPr>
          <w:rFonts w:ascii="Book Antiqua" w:hAnsi="Book Antiqua"/>
          <w:shadow/>
          <w:sz w:val="26"/>
          <w:szCs w:val="26"/>
        </w:rPr>
        <w:t>.</w:t>
      </w:r>
    </w:p>
    <w:p w:rsidR="00152B47" w:rsidRPr="00C36EBB" w:rsidRDefault="00152B47" w:rsidP="00152B47">
      <w:pPr>
        <w:spacing w:line="360" w:lineRule="auto"/>
        <w:jc w:val="both"/>
        <w:rPr>
          <w:rFonts w:ascii="Book Antiqua" w:hAnsi="Book Antiqua"/>
          <w:shadow/>
          <w:sz w:val="26"/>
          <w:szCs w:val="26"/>
        </w:rPr>
      </w:pPr>
    </w:p>
    <w:p w:rsidR="00152B47" w:rsidRDefault="00152B47" w:rsidP="009927D8">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Para propor ou responder </w:t>
      </w:r>
      <w:r w:rsidR="007779CC">
        <w:rPr>
          <w:rFonts w:ascii="Book Antiqua" w:hAnsi="Book Antiqua"/>
          <w:shadow/>
          <w:sz w:val="26"/>
          <w:szCs w:val="26"/>
        </w:rPr>
        <w:t xml:space="preserve">a </w:t>
      </w:r>
      <w:r w:rsidRPr="00C36EBB">
        <w:rPr>
          <w:rFonts w:ascii="Book Antiqua" w:hAnsi="Book Antiqua"/>
          <w:shadow/>
          <w:sz w:val="26"/>
          <w:szCs w:val="26"/>
        </w:rPr>
        <w:t>ação é necessário ter interesse e legitimidade. O interesse processual reflete-se na necessidade do pedido da sentença de mérito e na utilidade dessa prestação jurisdicional. Legitimidade é o consentimento dado pelo ordenamento jurídico para que alguém se afirme, em juízo, como titular de um direito material. O pedido é juridicamente possível quando não encontrar óbice ou proibição legal.</w:t>
      </w:r>
    </w:p>
    <w:p w:rsidR="007779CC" w:rsidRPr="00C36EBB" w:rsidRDefault="007779CC" w:rsidP="009927D8">
      <w:pPr>
        <w:spacing w:line="360" w:lineRule="auto"/>
        <w:ind w:firstLine="2835"/>
        <w:jc w:val="both"/>
        <w:rPr>
          <w:rFonts w:ascii="Book Antiqua" w:hAnsi="Book Antiqua"/>
          <w:shadow/>
          <w:sz w:val="26"/>
          <w:szCs w:val="26"/>
        </w:rPr>
      </w:pPr>
    </w:p>
    <w:p w:rsidR="00152B47" w:rsidRPr="00C36EBB" w:rsidRDefault="00152B47" w:rsidP="009927D8">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São as “</w:t>
      </w:r>
      <w:r w:rsidRPr="007779CC">
        <w:rPr>
          <w:rFonts w:ascii="Book Antiqua" w:hAnsi="Book Antiqua"/>
          <w:i/>
          <w:shadow/>
          <w:sz w:val="26"/>
          <w:szCs w:val="26"/>
        </w:rPr>
        <w:t>condições da ação</w:t>
      </w:r>
      <w:r w:rsidRPr="00C36EBB">
        <w:rPr>
          <w:rFonts w:ascii="Book Antiqua" w:hAnsi="Book Antiqua"/>
          <w:shadow/>
          <w:sz w:val="26"/>
          <w:szCs w:val="26"/>
        </w:rPr>
        <w:t xml:space="preserve">” matéria de ordem pública e, esta, pode e deve ser apreciada em qualquer época e grau de jurisdição. Os Requerentes serão considerados carecedores da ação, quando não estiverem </w:t>
      </w:r>
      <w:proofErr w:type="gramStart"/>
      <w:r w:rsidRPr="00C36EBB">
        <w:rPr>
          <w:rFonts w:ascii="Book Antiqua" w:hAnsi="Book Antiqua"/>
          <w:shadow/>
          <w:sz w:val="26"/>
          <w:szCs w:val="26"/>
        </w:rPr>
        <w:t>presentes todas as suas</w:t>
      </w:r>
      <w:proofErr w:type="gramEnd"/>
      <w:r w:rsidRPr="00C36EBB">
        <w:rPr>
          <w:rFonts w:ascii="Book Antiqua" w:hAnsi="Book Antiqua"/>
          <w:shadow/>
          <w:sz w:val="26"/>
          <w:szCs w:val="26"/>
        </w:rPr>
        <w:t xml:space="preserve"> condições (</w:t>
      </w:r>
      <w:r w:rsidRPr="00596222">
        <w:rPr>
          <w:rFonts w:ascii="Book Antiqua" w:hAnsi="Book Antiqua"/>
          <w:i/>
          <w:shadow/>
          <w:sz w:val="26"/>
          <w:szCs w:val="26"/>
        </w:rPr>
        <w:t>legitimidade, interesse e possibilidade jurídica do pedido</w:t>
      </w:r>
      <w:r w:rsidR="00596222">
        <w:rPr>
          <w:rFonts w:ascii="Book Antiqua" w:hAnsi="Book Antiqua"/>
          <w:shadow/>
          <w:sz w:val="26"/>
          <w:szCs w:val="26"/>
        </w:rPr>
        <w:t>).</w:t>
      </w:r>
    </w:p>
    <w:p w:rsidR="00152B47" w:rsidRPr="00C36EBB" w:rsidRDefault="00152B47" w:rsidP="00152B47">
      <w:pPr>
        <w:spacing w:line="360" w:lineRule="auto"/>
        <w:jc w:val="both"/>
        <w:rPr>
          <w:rFonts w:ascii="Book Antiqua" w:hAnsi="Book Antiqua"/>
          <w:shadow/>
          <w:sz w:val="26"/>
          <w:szCs w:val="26"/>
        </w:rPr>
      </w:pPr>
    </w:p>
    <w:p w:rsidR="00152B47" w:rsidRPr="00C36EBB" w:rsidRDefault="009927D8" w:rsidP="009927D8">
      <w:pPr>
        <w:spacing w:line="360" w:lineRule="auto"/>
        <w:ind w:firstLine="2835"/>
        <w:jc w:val="both"/>
        <w:rPr>
          <w:rFonts w:ascii="Book Antiqua" w:hAnsi="Book Antiqua"/>
          <w:shadow/>
          <w:sz w:val="26"/>
          <w:szCs w:val="26"/>
        </w:rPr>
      </w:pPr>
      <w:r w:rsidRPr="00C36EBB">
        <w:rPr>
          <w:rFonts w:ascii="Book Antiqua" w:hAnsi="Book Antiqua"/>
          <w:shadow/>
          <w:sz w:val="26"/>
          <w:szCs w:val="26"/>
        </w:rPr>
        <w:t>O Apelado</w:t>
      </w:r>
      <w:r w:rsidR="00152B47" w:rsidRPr="00C36EBB">
        <w:rPr>
          <w:rFonts w:ascii="Book Antiqua" w:hAnsi="Book Antiqua"/>
          <w:shadow/>
          <w:sz w:val="26"/>
          <w:szCs w:val="26"/>
        </w:rPr>
        <w:t xml:space="preserve"> ingressou com Ação de Execução contra </w:t>
      </w:r>
      <w:r w:rsidRPr="00C36EBB">
        <w:rPr>
          <w:rFonts w:ascii="Book Antiqua" w:hAnsi="Book Antiqua"/>
          <w:shadow/>
          <w:sz w:val="26"/>
          <w:szCs w:val="26"/>
        </w:rPr>
        <w:t>os Apelantes.</w:t>
      </w:r>
      <w:r w:rsidR="00152B47" w:rsidRPr="00C36EBB">
        <w:rPr>
          <w:rFonts w:ascii="Book Antiqua" w:hAnsi="Book Antiqua"/>
          <w:shadow/>
          <w:sz w:val="26"/>
          <w:szCs w:val="26"/>
        </w:rPr>
        <w:t xml:space="preserve"> Após a prática de alguns atos processuais foi </w:t>
      </w:r>
      <w:r w:rsidRPr="00C36EBB">
        <w:rPr>
          <w:rFonts w:ascii="Book Antiqua" w:hAnsi="Book Antiqua"/>
          <w:shadow/>
          <w:sz w:val="26"/>
          <w:szCs w:val="26"/>
        </w:rPr>
        <w:t>arrematado</w:t>
      </w:r>
      <w:r w:rsidR="00152B47" w:rsidRPr="00C36EBB">
        <w:rPr>
          <w:rFonts w:ascii="Book Antiqua" w:hAnsi="Book Antiqua"/>
          <w:shadow/>
          <w:sz w:val="26"/>
          <w:szCs w:val="26"/>
        </w:rPr>
        <w:t xml:space="preserve"> o imóvel de propriedade dos Apelantes e, depois, arrematado p</w:t>
      </w:r>
      <w:r w:rsidR="0048672C" w:rsidRPr="00C36EBB">
        <w:rPr>
          <w:rFonts w:ascii="Book Antiqua" w:hAnsi="Book Antiqua"/>
          <w:shadow/>
          <w:sz w:val="26"/>
          <w:szCs w:val="26"/>
        </w:rPr>
        <w:t>elo próprio Apelado</w:t>
      </w:r>
      <w:r w:rsidR="00152B47" w:rsidRPr="00C36EBB">
        <w:rPr>
          <w:rFonts w:ascii="Book Antiqua" w:hAnsi="Book Antiqua"/>
          <w:shadow/>
          <w:sz w:val="26"/>
          <w:szCs w:val="26"/>
        </w:rPr>
        <w:t>.</w:t>
      </w:r>
    </w:p>
    <w:p w:rsidR="00152B47" w:rsidRPr="00C36EBB" w:rsidRDefault="00152B47" w:rsidP="00152B47">
      <w:pPr>
        <w:spacing w:line="360" w:lineRule="auto"/>
        <w:jc w:val="both"/>
        <w:rPr>
          <w:rFonts w:ascii="Book Antiqua" w:hAnsi="Book Antiqua"/>
          <w:shadow/>
          <w:sz w:val="26"/>
          <w:szCs w:val="26"/>
        </w:rPr>
      </w:pPr>
    </w:p>
    <w:p w:rsidR="00152B47" w:rsidRPr="00C36EBB" w:rsidRDefault="0048672C" w:rsidP="0048672C">
      <w:pPr>
        <w:spacing w:line="360" w:lineRule="auto"/>
        <w:ind w:firstLine="2835"/>
        <w:jc w:val="both"/>
        <w:rPr>
          <w:rFonts w:ascii="Book Antiqua" w:hAnsi="Book Antiqua"/>
          <w:shadow/>
          <w:sz w:val="26"/>
          <w:szCs w:val="26"/>
        </w:rPr>
      </w:pPr>
      <w:r w:rsidRPr="00C36EBB">
        <w:rPr>
          <w:rFonts w:ascii="Book Antiqua" w:hAnsi="Book Antiqua"/>
          <w:shadow/>
          <w:sz w:val="26"/>
          <w:szCs w:val="26"/>
        </w:rPr>
        <w:t>Os Apelantes</w:t>
      </w:r>
      <w:r w:rsidR="00152B47" w:rsidRPr="00C36EBB">
        <w:rPr>
          <w:rFonts w:ascii="Book Antiqua" w:hAnsi="Book Antiqua"/>
          <w:shadow/>
          <w:sz w:val="26"/>
          <w:szCs w:val="26"/>
        </w:rPr>
        <w:t xml:space="preserve"> opuseram Embargos à Arrematação, objetivando “</w:t>
      </w:r>
      <w:r w:rsidR="00152B47" w:rsidRPr="00596222">
        <w:rPr>
          <w:rFonts w:ascii="Book Antiqua" w:hAnsi="Book Antiqua"/>
          <w:b/>
          <w:i/>
          <w:shadow/>
          <w:sz w:val="26"/>
          <w:szCs w:val="26"/>
        </w:rPr>
        <w:t xml:space="preserve">declarar-se nula a praça realizada, bem como a arrematação do imóvel, por haver clara infração ao dispositivo legal processual, </w:t>
      </w:r>
      <w:r w:rsidRPr="00596222">
        <w:rPr>
          <w:rFonts w:ascii="Book Antiqua" w:hAnsi="Book Antiqua"/>
          <w:b/>
          <w:i/>
          <w:shadow/>
          <w:sz w:val="26"/>
          <w:szCs w:val="26"/>
        </w:rPr>
        <w:t>pelo motivo da mesma ter sido procedida com base em uma avaliação defasada, que não condizia com o valor de mercado</w:t>
      </w:r>
      <w:r w:rsidR="00152B47" w:rsidRPr="00596222">
        <w:rPr>
          <w:rFonts w:ascii="Book Antiqua" w:hAnsi="Book Antiqua"/>
          <w:b/>
          <w:i/>
          <w:shadow/>
          <w:sz w:val="26"/>
          <w:szCs w:val="26"/>
        </w:rPr>
        <w:t xml:space="preserve"> e pela caracterização do preço vil</w:t>
      </w:r>
      <w:r w:rsidR="00152B47" w:rsidRPr="00C36EBB">
        <w:rPr>
          <w:rFonts w:ascii="Book Antiqua" w:hAnsi="Book Antiqua"/>
          <w:shadow/>
          <w:sz w:val="26"/>
          <w:szCs w:val="26"/>
        </w:rPr>
        <w:t xml:space="preserve">”. O incidente foi </w:t>
      </w:r>
      <w:r w:rsidRPr="00C36EBB">
        <w:rPr>
          <w:rFonts w:ascii="Book Antiqua" w:hAnsi="Book Antiqua"/>
          <w:shadow/>
          <w:sz w:val="26"/>
          <w:szCs w:val="26"/>
        </w:rPr>
        <w:t>indeferido</w:t>
      </w:r>
      <w:r w:rsidR="00152B47" w:rsidRPr="00C36EBB">
        <w:rPr>
          <w:rFonts w:ascii="Book Antiqua" w:hAnsi="Book Antiqua"/>
          <w:shadow/>
          <w:sz w:val="26"/>
          <w:szCs w:val="26"/>
        </w:rPr>
        <w:t>.</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48672C">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Em </w:t>
      </w:r>
      <w:r w:rsidR="001F7E9A">
        <w:rPr>
          <w:rFonts w:ascii="Book Antiqua" w:hAnsi="Book Antiqua"/>
          <w:shadow/>
          <w:sz w:val="26"/>
          <w:szCs w:val="26"/>
        </w:rPr>
        <w:t>00</w:t>
      </w:r>
      <w:r w:rsidRPr="00C36EBB">
        <w:rPr>
          <w:rFonts w:ascii="Book Antiqua" w:hAnsi="Book Antiqua"/>
          <w:shadow/>
          <w:sz w:val="26"/>
          <w:szCs w:val="26"/>
        </w:rPr>
        <w:t xml:space="preserve"> de </w:t>
      </w:r>
      <w:r w:rsidR="0048672C" w:rsidRPr="00C36EBB">
        <w:rPr>
          <w:rFonts w:ascii="Book Antiqua" w:hAnsi="Book Antiqua"/>
          <w:shadow/>
          <w:sz w:val="26"/>
          <w:szCs w:val="26"/>
        </w:rPr>
        <w:t>abril de 2017, os A</w:t>
      </w:r>
      <w:r w:rsidR="00C40DFE" w:rsidRPr="00C36EBB">
        <w:rPr>
          <w:rFonts w:ascii="Book Antiqua" w:hAnsi="Book Antiqua"/>
          <w:shadow/>
          <w:sz w:val="26"/>
          <w:szCs w:val="26"/>
        </w:rPr>
        <w:t xml:space="preserve">pelantes ingressaram </w:t>
      </w:r>
      <w:r w:rsidRPr="00C36EBB">
        <w:rPr>
          <w:rFonts w:ascii="Book Antiqua" w:hAnsi="Book Antiqua"/>
          <w:shadow/>
          <w:sz w:val="26"/>
          <w:szCs w:val="26"/>
        </w:rPr>
        <w:t>com “</w:t>
      </w:r>
      <w:r w:rsidRPr="00596222">
        <w:rPr>
          <w:rFonts w:ascii="Book Antiqua" w:hAnsi="Book Antiqua"/>
          <w:b/>
          <w:shadow/>
          <w:sz w:val="26"/>
          <w:szCs w:val="26"/>
        </w:rPr>
        <w:t xml:space="preserve">Ação Anulatória” </w:t>
      </w:r>
      <w:r w:rsidRPr="00C36EBB">
        <w:rPr>
          <w:rFonts w:ascii="Book Antiqua" w:hAnsi="Book Antiqua"/>
          <w:shadow/>
          <w:sz w:val="26"/>
          <w:szCs w:val="26"/>
        </w:rPr>
        <w:t>pretendendo anular a arrematação efetuada no processo de execução</w:t>
      </w:r>
      <w:r w:rsidR="00C40DFE" w:rsidRPr="00C36EBB">
        <w:rPr>
          <w:rFonts w:ascii="Book Antiqua" w:hAnsi="Book Antiqua"/>
          <w:shadow/>
          <w:sz w:val="26"/>
          <w:szCs w:val="26"/>
        </w:rPr>
        <w:t xml:space="preserve">, em 09/05/2014, pelo fato da mesma ter ocorrido por preço vil, tratando-se de uma arrematação eivada de vícios, violando a lei federal frente </w:t>
      </w:r>
      <w:r w:rsidR="00596222" w:rsidRPr="00C36EBB">
        <w:rPr>
          <w:rFonts w:ascii="Book Antiqua" w:hAnsi="Book Antiqua"/>
          <w:shadow/>
          <w:sz w:val="26"/>
          <w:szCs w:val="26"/>
        </w:rPr>
        <w:t>à</w:t>
      </w:r>
      <w:r w:rsidR="00C40DFE" w:rsidRPr="00C36EBB">
        <w:rPr>
          <w:rFonts w:ascii="Book Antiqua" w:hAnsi="Book Antiqua"/>
          <w:shadow/>
          <w:sz w:val="26"/>
          <w:szCs w:val="26"/>
        </w:rPr>
        <w:t xml:space="preserve"> falta de pagamento do valor excedente, be</w:t>
      </w:r>
      <w:r w:rsidRPr="00C36EBB">
        <w:rPr>
          <w:rFonts w:ascii="Book Antiqua" w:hAnsi="Book Antiqua"/>
          <w:shadow/>
          <w:sz w:val="26"/>
          <w:szCs w:val="26"/>
        </w:rPr>
        <w:t xml:space="preserve">m como </w:t>
      </w:r>
      <w:r w:rsidR="00C40DFE" w:rsidRPr="00C36EBB">
        <w:rPr>
          <w:rFonts w:ascii="Book Antiqua" w:hAnsi="Book Antiqua"/>
          <w:shadow/>
          <w:sz w:val="26"/>
          <w:szCs w:val="26"/>
        </w:rPr>
        <w:t xml:space="preserve">a violação </w:t>
      </w:r>
      <w:r w:rsidR="00596222" w:rsidRPr="00C36EBB">
        <w:rPr>
          <w:rFonts w:ascii="Book Antiqua" w:hAnsi="Book Antiqua"/>
          <w:shadow/>
          <w:sz w:val="26"/>
          <w:szCs w:val="26"/>
        </w:rPr>
        <w:t>as legislações referentes ao crédito rural</w:t>
      </w:r>
      <w:r w:rsidRPr="00C36EBB">
        <w:rPr>
          <w:rFonts w:ascii="Book Antiqua" w:hAnsi="Book Antiqua"/>
          <w:shadow/>
          <w:sz w:val="26"/>
          <w:szCs w:val="26"/>
        </w:rPr>
        <w:t>.</w:t>
      </w:r>
    </w:p>
    <w:p w:rsidR="00C40DFE" w:rsidRPr="00C36EBB" w:rsidRDefault="00C40DFE" w:rsidP="00152B47">
      <w:pPr>
        <w:spacing w:line="360" w:lineRule="auto"/>
        <w:jc w:val="both"/>
        <w:rPr>
          <w:rFonts w:ascii="Book Antiqua" w:hAnsi="Book Antiqua"/>
          <w:shadow/>
          <w:sz w:val="26"/>
          <w:szCs w:val="26"/>
        </w:rPr>
      </w:pPr>
    </w:p>
    <w:p w:rsidR="00152B47" w:rsidRPr="00C36EBB" w:rsidRDefault="00152B47" w:rsidP="00C40DFE">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O direito de ação é o direito subjetivo público de pleitear ao Poder </w:t>
      </w:r>
      <w:proofErr w:type="gramStart"/>
      <w:r w:rsidRPr="00C36EBB">
        <w:rPr>
          <w:rFonts w:ascii="Book Antiqua" w:hAnsi="Book Antiqua"/>
          <w:shadow/>
          <w:sz w:val="26"/>
          <w:szCs w:val="26"/>
        </w:rPr>
        <w:t>Judiciário uma decisão</w:t>
      </w:r>
      <w:proofErr w:type="gramEnd"/>
      <w:r w:rsidRPr="00C36EBB">
        <w:rPr>
          <w:rFonts w:ascii="Book Antiqua" w:hAnsi="Book Antiqua"/>
          <w:shadow/>
          <w:sz w:val="26"/>
          <w:szCs w:val="26"/>
        </w:rPr>
        <w:t xml:space="preserve"> sobre uma pretensão. Em suma, é o direito de obter do Estado uma decisão sobre determinado pedido.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A pretensão é o bem jurídico que o autor deseja obter por meio da atuação jurisdicional.</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O direito de ação é dividido em dois planos: o plano do direito constitucional e o plano processual.</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Sob o aspecto constitucional o direito de ação é amplo, genérico e incondicionado (</w:t>
      </w:r>
      <w:r w:rsidRPr="00596222">
        <w:rPr>
          <w:rFonts w:ascii="Book Antiqua" w:hAnsi="Book Antiqua"/>
          <w:i/>
          <w:shadow/>
          <w:sz w:val="26"/>
          <w:szCs w:val="26"/>
        </w:rPr>
        <w:t>artigo 5º, XXXV, da Constituição Federal</w:t>
      </w:r>
      <w:r w:rsidRPr="00C36EBB">
        <w:rPr>
          <w:rFonts w:ascii="Book Antiqua" w:hAnsi="Book Antiqua"/>
          <w:shadow/>
          <w:sz w:val="26"/>
          <w:szCs w:val="26"/>
        </w:rPr>
        <w:t>), salvo as restrições constantes da própria Constituição.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Quanto ao direito processual de ação não é incondicionado e genérico, mas conexo a uma pretensão, com quem mantém certos liames. O direito de ação não existe para satisfazer a si mesmo, mas para fazer atuar toda a ordem jurídica, de modo que o seu exercício é condicionado a determinados requisitos, ligados à pretensão, chamados condições da ação.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Os vínculos existentes entre o direito de ação e a pretensão, formando uma relação de instrumentalidade, levam-nos à conclusão de que o exercício da ação está sujeito à existência de três condições. São elas: legitimidade, interesse e possibilidade jurídica do pedido.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Passemos à análise da que nos interessa, ou seja, o interesse processual.</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O interesse processual é a necessidade de se recorrer ao Judiciário para a obtenção do resultado pretendido, independentemente da legitimidade ou legalidade da pretensão.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Haverá interesse processual para a ação quando se responder afirmativamente à seguinte indagação: para obter o que pretende o autor necessita da providência jurisdicional pleiteada?</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Não se indaga se o pedido é legítimo ou ilegítimo, se é moral ou imoral. Basta que seja necessário, isto é, que o autor não possa obter o mesmo resultado por outro meio extraprocessual.</w:t>
      </w:r>
    </w:p>
    <w:p w:rsidR="00B31C34" w:rsidRPr="00C36EBB" w:rsidRDefault="00B31C34" w:rsidP="005F3B46">
      <w:pPr>
        <w:spacing w:line="360" w:lineRule="auto"/>
        <w:ind w:firstLine="2835"/>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Faltará o interesse processual se a via jurisdicional não for indispensável, como, por exemplo, se o mesmo resultado puder ser alcançado por meio de um negócio jurídico sem a participação do Judiciário.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De regra, o interesse processual nasce diante da resistência que alguém oferece à satisfação da pretensão de outrem.</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No dizer de </w:t>
      </w:r>
      <w:r w:rsidRPr="00596222">
        <w:rPr>
          <w:rFonts w:ascii="Book Antiqua" w:hAnsi="Book Antiqua"/>
          <w:b/>
          <w:shadow/>
          <w:sz w:val="26"/>
          <w:szCs w:val="26"/>
        </w:rPr>
        <w:t>LIEBMAN</w:t>
      </w:r>
      <w:r w:rsidRPr="00C36EBB">
        <w:rPr>
          <w:rFonts w:ascii="Book Antiqua" w:hAnsi="Book Antiqua"/>
          <w:shadow/>
          <w:sz w:val="26"/>
          <w:szCs w:val="26"/>
        </w:rPr>
        <w:t>, o interesse processual é secundário e instrumental em relação ao interesse substancial, que é primário, porque aquele se exercita para a tutela deste último. O interesse de agir surge da necessidade de obter do processo a proteção do interesse substancial; pressupõe, pois, a lesão desse interesse e a idoneidade do provimento pleiteado para protegê-lo e satisfazê-lo.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O interesse processual, portanto, é uma relação de necessidade e uma relação de adequação, porque é inútil a provocação da tutela jurisdicional se ela, em tese, não for apta a produzir a correção da lesão </w:t>
      </w:r>
      <w:r w:rsidR="00596222" w:rsidRPr="00C36EBB">
        <w:rPr>
          <w:rFonts w:ascii="Book Antiqua" w:hAnsi="Book Antiqua"/>
          <w:shadow/>
          <w:sz w:val="26"/>
          <w:szCs w:val="26"/>
        </w:rPr>
        <w:t>arguida</w:t>
      </w:r>
      <w:r w:rsidRPr="00C36EBB">
        <w:rPr>
          <w:rFonts w:ascii="Book Antiqua" w:hAnsi="Book Antiqua"/>
          <w:shadow/>
          <w:sz w:val="26"/>
          <w:szCs w:val="26"/>
        </w:rPr>
        <w:t xml:space="preserve"> na inicial. Haverá, pois, falta de interesse processual se, descrita determinada situação jurídica, a providência pleiteada não for adequada a essa situação.</w:t>
      </w:r>
    </w:p>
    <w:p w:rsidR="00152B47" w:rsidRPr="00C36EBB" w:rsidRDefault="00152B47" w:rsidP="00152B47">
      <w:pPr>
        <w:spacing w:line="360" w:lineRule="auto"/>
        <w:jc w:val="both"/>
        <w:rPr>
          <w:rFonts w:ascii="Book Antiqua" w:hAnsi="Book Antiqua"/>
          <w:shadow/>
          <w:sz w:val="26"/>
          <w:szCs w:val="26"/>
        </w:rPr>
      </w:pPr>
    </w:p>
    <w:p w:rsidR="00152B47"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Evidentemente, a existência de interesse não quer dizer, ainda, que o autor tem razão e que a demanda será julgada procedente, diversamente do que ocorre com a posição </w:t>
      </w:r>
      <w:proofErr w:type="spellStart"/>
      <w:r w:rsidRPr="00C36EBB">
        <w:rPr>
          <w:rFonts w:ascii="Book Antiqua" w:hAnsi="Book Antiqua"/>
          <w:shadow/>
          <w:sz w:val="26"/>
          <w:szCs w:val="26"/>
        </w:rPr>
        <w:t>chiovendiana</w:t>
      </w:r>
      <w:proofErr w:type="spellEnd"/>
      <w:r w:rsidRPr="00C36EBB">
        <w:rPr>
          <w:rFonts w:ascii="Book Antiqua" w:hAnsi="Book Antiqua"/>
          <w:shadow/>
          <w:sz w:val="26"/>
          <w:szCs w:val="26"/>
        </w:rPr>
        <w:t xml:space="preserve"> a respeito do tema. Este resultado dependerá de outra ordem de indagações, ou seja, de se saber se a situação descrita corresponde à verdade, e se a ordem jurídica protege a posição afirmada pelo autor. Esta verificação consiste no mérito da demanda.</w:t>
      </w:r>
    </w:p>
    <w:p w:rsidR="00596222" w:rsidRPr="00C36EBB" w:rsidRDefault="00596222" w:rsidP="005F3B46">
      <w:pPr>
        <w:spacing w:line="360" w:lineRule="auto"/>
        <w:ind w:firstLine="2835"/>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No entender de CHIOVENDA, reunidas </w:t>
      </w:r>
      <w:r w:rsidR="00596222" w:rsidRPr="00C36EBB">
        <w:rPr>
          <w:rFonts w:ascii="Book Antiqua" w:hAnsi="Book Antiqua"/>
          <w:shadow/>
          <w:sz w:val="26"/>
          <w:szCs w:val="26"/>
        </w:rPr>
        <w:t>às</w:t>
      </w:r>
      <w:r w:rsidRPr="00C36EBB">
        <w:rPr>
          <w:rFonts w:ascii="Book Antiqua" w:hAnsi="Book Antiqua"/>
          <w:shadow/>
          <w:sz w:val="26"/>
          <w:szCs w:val="26"/>
        </w:rPr>
        <w:t xml:space="preserve"> condições da ação, ou seja, existindo a ação, tem o autor de vencer a demanda, pois, para esse processualista, seria condição da ação a própria existência do direito subjetivo material.</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Contudo, para nossa lei vigente, basta haver possibilidade jurídica do pedido do autor, aliada à legitimidade para aquela causa e ao interesse processual, para que estejam preenchidas as condições de exercício do direito subjetivo de ação.</w:t>
      </w:r>
    </w:p>
    <w:p w:rsidR="00152B47" w:rsidRPr="00C36EBB" w:rsidRDefault="00152B47" w:rsidP="00152B47">
      <w:pPr>
        <w:spacing w:line="360" w:lineRule="auto"/>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Assim, ocorre o interesse processual ou de agir, quando a satisfação do interesse substancial ou jurídico, tutelado pelo Direito, não puder ser alcançado sem o recurso à autoridade judiciária</w:t>
      </w:r>
      <w:r w:rsidR="005F3B46" w:rsidRPr="00C36EBB">
        <w:rPr>
          <w:rFonts w:ascii="Book Antiqua" w:hAnsi="Book Antiqua"/>
          <w:shadow/>
          <w:sz w:val="26"/>
          <w:szCs w:val="26"/>
        </w:rPr>
        <w:t>.</w:t>
      </w:r>
    </w:p>
    <w:p w:rsidR="005F3B46" w:rsidRPr="00C36EBB" w:rsidRDefault="005F3B46" w:rsidP="00152B47">
      <w:pPr>
        <w:spacing w:line="360" w:lineRule="auto"/>
        <w:jc w:val="both"/>
        <w:rPr>
          <w:rFonts w:ascii="Book Antiqua" w:hAnsi="Book Antiqua"/>
          <w:shadow/>
          <w:sz w:val="26"/>
          <w:szCs w:val="26"/>
        </w:rPr>
      </w:pPr>
    </w:p>
    <w:p w:rsidR="00152B47" w:rsidRPr="00596222" w:rsidRDefault="00152B47" w:rsidP="005F3B46">
      <w:pPr>
        <w:spacing w:line="360" w:lineRule="auto"/>
        <w:ind w:firstLine="2835"/>
        <w:jc w:val="both"/>
        <w:rPr>
          <w:rFonts w:ascii="Book Antiqua" w:hAnsi="Book Antiqua"/>
          <w:b/>
          <w:shadow/>
          <w:sz w:val="26"/>
          <w:szCs w:val="26"/>
        </w:rPr>
      </w:pPr>
      <w:r w:rsidRPr="00596222">
        <w:rPr>
          <w:rFonts w:ascii="Book Antiqua" w:hAnsi="Book Antiqua"/>
          <w:b/>
          <w:shadow/>
          <w:sz w:val="26"/>
          <w:szCs w:val="26"/>
        </w:rPr>
        <w:t xml:space="preserve">Os </w:t>
      </w:r>
      <w:r w:rsidR="005F3B46" w:rsidRPr="00596222">
        <w:rPr>
          <w:rFonts w:ascii="Book Antiqua" w:hAnsi="Book Antiqua"/>
          <w:b/>
          <w:shadow/>
          <w:sz w:val="26"/>
          <w:szCs w:val="26"/>
        </w:rPr>
        <w:t>Apelantes</w:t>
      </w:r>
      <w:r w:rsidRPr="00596222">
        <w:rPr>
          <w:rFonts w:ascii="Book Antiqua" w:hAnsi="Book Antiqua"/>
          <w:b/>
          <w:shadow/>
          <w:sz w:val="26"/>
          <w:szCs w:val="26"/>
        </w:rPr>
        <w:t xml:space="preserve"> opuseram embarg</w:t>
      </w:r>
      <w:r w:rsidR="005F3B46" w:rsidRPr="00596222">
        <w:rPr>
          <w:rFonts w:ascii="Book Antiqua" w:hAnsi="Book Antiqua"/>
          <w:b/>
          <w:shadow/>
          <w:sz w:val="26"/>
          <w:szCs w:val="26"/>
        </w:rPr>
        <w:t>os à arrematação onde alegaram nulidade da arrematação tendo por base avaliação realizada a mais de dois anos</w:t>
      </w:r>
      <w:r w:rsidRPr="00596222">
        <w:rPr>
          <w:rFonts w:ascii="Book Antiqua" w:hAnsi="Book Antiqua"/>
          <w:b/>
          <w:shadow/>
          <w:sz w:val="26"/>
          <w:szCs w:val="26"/>
        </w:rPr>
        <w:t xml:space="preserve"> e</w:t>
      </w:r>
      <w:r w:rsidR="005F3B46" w:rsidRPr="00596222">
        <w:rPr>
          <w:rFonts w:ascii="Book Antiqua" w:hAnsi="Book Antiqua"/>
          <w:b/>
          <w:shadow/>
          <w:sz w:val="26"/>
          <w:szCs w:val="26"/>
        </w:rPr>
        <w:t xml:space="preserve"> em </w:t>
      </w:r>
      <w:r w:rsidR="00596222" w:rsidRPr="00596222">
        <w:rPr>
          <w:rFonts w:ascii="Book Antiqua" w:hAnsi="Book Antiqua"/>
          <w:b/>
          <w:shadow/>
          <w:sz w:val="26"/>
          <w:szCs w:val="26"/>
        </w:rPr>
        <w:t>consequência</w:t>
      </w:r>
      <w:r w:rsidR="005F3B46" w:rsidRPr="00596222">
        <w:rPr>
          <w:rFonts w:ascii="Book Antiqua" w:hAnsi="Book Antiqua"/>
          <w:b/>
          <w:shadow/>
          <w:sz w:val="26"/>
          <w:szCs w:val="26"/>
        </w:rPr>
        <w:t xml:space="preserve"> o mesmo foi arrematado por</w:t>
      </w:r>
      <w:r w:rsidRPr="00596222">
        <w:rPr>
          <w:rFonts w:ascii="Book Antiqua" w:hAnsi="Book Antiqua"/>
          <w:b/>
          <w:shadow/>
          <w:sz w:val="26"/>
          <w:szCs w:val="26"/>
        </w:rPr>
        <w:t xml:space="preserve"> preço vil. O incidente foi </w:t>
      </w:r>
      <w:r w:rsidR="005F3B46" w:rsidRPr="00596222">
        <w:rPr>
          <w:rFonts w:ascii="Book Antiqua" w:hAnsi="Book Antiqua"/>
          <w:b/>
          <w:shadow/>
          <w:sz w:val="26"/>
          <w:szCs w:val="26"/>
        </w:rPr>
        <w:t>indeferido</w:t>
      </w:r>
      <w:r w:rsidRPr="00596222">
        <w:rPr>
          <w:rFonts w:ascii="Book Antiqua" w:hAnsi="Book Antiqua"/>
          <w:b/>
          <w:shadow/>
          <w:sz w:val="26"/>
          <w:szCs w:val="26"/>
        </w:rPr>
        <w:t>.</w:t>
      </w:r>
    </w:p>
    <w:p w:rsidR="006A5B5D" w:rsidRPr="00C36EBB" w:rsidRDefault="006A5B5D" w:rsidP="005F3B46">
      <w:pPr>
        <w:spacing w:line="360" w:lineRule="auto"/>
        <w:ind w:firstLine="2835"/>
        <w:jc w:val="both"/>
        <w:rPr>
          <w:rFonts w:ascii="Book Antiqua" w:hAnsi="Book Antiqua"/>
          <w:shadow/>
          <w:sz w:val="26"/>
          <w:szCs w:val="26"/>
        </w:rPr>
      </w:pPr>
    </w:p>
    <w:p w:rsidR="00152B47" w:rsidRPr="00C36EBB" w:rsidRDefault="00152B47" w:rsidP="005F3B46">
      <w:pPr>
        <w:spacing w:line="360" w:lineRule="auto"/>
        <w:ind w:firstLine="2835"/>
        <w:jc w:val="both"/>
        <w:rPr>
          <w:rFonts w:ascii="Book Antiqua" w:hAnsi="Book Antiqua"/>
          <w:shadow/>
          <w:sz w:val="26"/>
          <w:szCs w:val="26"/>
        </w:rPr>
      </w:pPr>
      <w:r w:rsidRPr="00C36EBB">
        <w:rPr>
          <w:rFonts w:ascii="Book Antiqua" w:hAnsi="Book Antiqua"/>
          <w:shadow/>
          <w:sz w:val="26"/>
          <w:szCs w:val="26"/>
        </w:rPr>
        <w:t>Nesta</w:t>
      </w:r>
      <w:r w:rsidR="005F3B46" w:rsidRPr="00C36EBB">
        <w:rPr>
          <w:rFonts w:ascii="Book Antiqua" w:hAnsi="Book Antiqua"/>
          <w:shadow/>
          <w:sz w:val="26"/>
          <w:szCs w:val="26"/>
        </w:rPr>
        <w:t xml:space="preserve"> ação, além das questões já argu</w:t>
      </w:r>
      <w:r w:rsidRPr="00C36EBB">
        <w:rPr>
          <w:rFonts w:ascii="Book Antiqua" w:hAnsi="Book Antiqua"/>
          <w:shadow/>
          <w:sz w:val="26"/>
          <w:szCs w:val="26"/>
        </w:rPr>
        <w:t xml:space="preserve">idas nos embargos à arrematação, pretendendo desconstituir a arrematação, os </w:t>
      </w:r>
      <w:r w:rsidR="005F3B46" w:rsidRPr="00C36EBB">
        <w:rPr>
          <w:rFonts w:ascii="Book Antiqua" w:hAnsi="Book Antiqua"/>
          <w:shadow/>
          <w:sz w:val="26"/>
          <w:szCs w:val="26"/>
        </w:rPr>
        <w:t>Apelantes sus</w:t>
      </w:r>
      <w:r w:rsidRPr="00C36EBB">
        <w:rPr>
          <w:rFonts w:ascii="Book Antiqua" w:hAnsi="Book Antiqua"/>
          <w:shadow/>
          <w:sz w:val="26"/>
          <w:szCs w:val="26"/>
        </w:rPr>
        <w:t xml:space="preserve">tentam que o bem foi indevida e ilegalmente </w:t>
      </w:r>
      <w:r w:rsidR="00F332AF" w:rsidRPr="00C36EBB">
        <w:rPr>
          <w:rFonts w:ascii="Book Antiqua" w:hAnsi="Book Antiqua"/>
          <w:shadow/>
          <w:sz w:val="26"/>
          <w:szCs w:val="26"/>
        </w:rPr>
        <w:t>arrematado</w:t>
      </w:r>
      <w:r w:rsidRPr="00C36EBB">
        <w:rPr>
          <w:rFonts w:ascii="Book Antiqua" w:hAnsi="Book Antiqua"/>
          <w:shadow/>
          <w:sz w:val="26"/>
          <w:szCs w:val="26"/>
        </w:rPr>
        <w:t xml:space="preserve"> pelo </w:t>
      </w:r>
      <w:r w:rsidR="00417FC2" w:rsidRPr="00C36EBB">
        <w:rPr>
          <w:rFonts w:ascii="Book Antiqua" w:hAnsi="Book Antiqua"/>
          <w:shadow/>
          <w:sz w:val="26"/>
          <w:szCs w:val="26"/>
        </w:rPr>
        <w:t>próprio Apelado</w:t>
      </w:r>
      <w:r w:rsidRPr="00C36EBB">
        <w:rPr>
          <w:rFonts w:ascii="Book Antiqua" w:hAnsi="Book Antiqua"/>
          <w:shadow/>
          <w:sz w:val="26"/>
          <w:szCs w:val="26"/>
        </w:rPr>
        <w:t>.</w:t>
      </w:r>
    </w:p>
    <w:p w:rsidR="00152B47" w:rsidRPr="00C36EBB" w:rsidRDefault="00152B47" w:rsidP="00152B47">
      <w:pPr>
        <w:spacing w:line="360" w:lineRule="auto"/>
        <w:jc w:val="both"/>
        <w:rPr>
          <w:rFonts w:ascii="Book Antiqua" w:hAnsi="Book Antiqua"/>
          <w:shadow/>
          <w:sz w:val="26"/>
          <w:szCs w:val="26"/>
        </w:rPr>
      </w:pPr>
    </w:p>
    <w:p w:rsidR="00A83FDC" w:rsidRPr="00C36EBB" w:rsidRDefault="00A83FDC" w:rsidP="00596222">
      <w:pPr>
        <w:spacing w:line="360" w:lineRule="auto"/>
        <w:jc w:val="both"/>
        <w:rPr>
          <w:rFonts w:ascii="Book Antiqua" w:hAnsi="Book Antiqua"/>
          <w:shadow/>
          <w:sz w:val="26"/>
          <w:szCs w:val="26"/>
        </w:rPr>
      </w:pPr>
    </w:p>
    <w:p w:rsidR="00A83FDC" w:rsidRPr="00C36EBB" w:rsidRDefault="00596222" w:rsidP="00A83FDC">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hAnsi="Book Antiqua"/>
          <w:shadow/>
          <w:sz w:val="26"/>
          <w:szCs w:val="26"/>
        </w:rPr>
      </w:pPr>
      <w:r>
        <w:rPr>
          <w:rFonts w:ascii="Book Antiqua" w:eastAsia="Calibri" w:hAnsi="Book Antiqua"/>
          <w:b/>
          <w:shadow/>
          <w:color w:val="FFFFFF" w:themeColor="background1"/>
          <w:sz w:val="26"/>
          <w:szCs w:val="26"/>
          <w:lang w:eastAsia="en-US"/>
        </w:rPr>
        <w:t xml:space="preserve">DO DESCABIMENTO DE ALEGAÇÃO DE </w:t>
      </w:r>
      <w:r w:rsidR="00A83FDC" w:rsidRPr="00C36EBB">
        <w:rPr>
          <w:rFonts w:ascii="Book Antiqua" w:eastAsia="Calibri" w:hAnsi="Book Antiqua"/>
          <w:b/>
          <w:shadow/>
          <w:color w:val="FFFFFF" w:themeColor="background1"/>
          <w:sz w:val="26"/>
          <w:szCs w:val="26"/>
          <w:lang w:eastAsia="en-US"/>
        </w:rPr>
        <w:t>LITISPÊNDENCIA</w:t>
      </w:r>
    </w:p>
    <w:p w:rsidR="00B31C34" w:rsidRPr="00C36EBB" w:rsidRDefault="00B31C34" w:rsidP="00CD3F7B">
      <w:pPr>
        <w:spacing w:line="360" w:lineRule="auto"/>
        <w:ind w:firstLine="2835"/>
        <w:jc w:val="both"/>
        <w:rPr>
          <w:rFonts w:ascii="Book Antiqua" w:hAnsi="Book Antiqua"/>
          <w:shadow/>
          <w:sz w:val="26"/>
          <w:szCs w:val="26"/>
        </w:rPr>
      </w:pPr>
    </w:p>
    <w:p w:rsidR="00CD3F7B" w:rsidRPr="00C36EBB" w:rsidRDefault="00CD3F7B" w:rsidP="00CD3F7B">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Ocorre a litispendência quando a mesma ação é proposta repetidamen</w:t>
      </w:r>
      <w:r w:rsidR="00B31C34" w:rsidRPr="00C36EBB">
        <w:rPr>
          <w:rFonts w:ascii="Book Antiqua" w:hAnsi="Book Antiqua"/>
          <w:shadow/>
          <w:sz w:val="26"/>
          <w:szCs w:val="26"/>
        </w:rPr>
        <w:t>te. No presente caso, ao propor os embargos à arrematação</w:t>
      </w:r>
      <w:proofErr w:type="gramStart"/>
      <w:r w:rsidR="00B31C34" w:rsidRPr="00C36EBB">
        <w:rPr>
          <w:rFonts w:ascii="Book Antiqua" w:hAnsi="Book Antiqua"/>
          <w:shadow/>
          <w:sz w:val="26"/>
          <w:szCs w:val="26"/>
        </w:rPr>
        <w:t xml:space="preserve">  </w:t>
      </w:r>
      <w:proofErr w:type="gramEnd"/>
      <w:r w:rsidR="0046086B" w:rsidRPr="00C36EBB">
        <w:rPr>
          <w:rFonts w:ascii="Book Antiqua" w:hAnsi="Book Antiqua"/>
          <w:shadow/>
          <w:sz w:val="26"/>
          <w:szCs w:val="26"/>
        </w:rPr>
        <w:t>arguiram</w:t>
      </w:r>
      <w:r w:rsidR="00B31C34" w:rsidRPr="00C36EBB">
        <w:rPr>
          <w:rFonts w:ascii="Book Antiqua" w:hAnsi="Book Antiqua"/>
          <w:shadow/>
          <w:sz w:val="26"/>
          <w:szCs w:val="26"/>
        </w:rPr>
        <w:t xml:space="preserve"> a inexistência de demonstrativo de débito atualizado, irregularidade material do edital e ainda do direito dos descendentes adjudicarem o bem penhorado e de exercer a remição do débito.</w:t>
      </w:r>
    </w:p>
    <w:p w:rsidR="008F196A" w:rsidRPr="00C36EBB" w:rsidRDefault="008F196A" w:rsidP="00CD3F7B">
      <w:pPr>
        <w:spacing w:line="360" w:lineRule="auto"/>
        <w:ind w:firstLine="2835"/>
        <w:jc w:val="both"/>
        <w:rPr>
          <w:rFonts w:ascii="Book Antiqua" w:hAnsi="Book Antiqua"/>
          <w:shadow/>
          <w:sz w:val="26"/>
          <w:szCs w:val="26"/>
        </w:rPr>
      </w:pPr>
    </w:p>
    <w:p w:rsidR="008F196A" w:rsidRPr="00C36EBB" w:rsidRDefault="008F196A" w:rsidP="00CD3F7B">
      <w:pPr>
        <w:spacing w:line="360" w:lineRule="auto"/>
        <w:ind w:firstLine="2835"/>
        <w:jc w:val="both"/>
        <w:rPr>
          <w:rFonts w:ascii="Book Antiqua" w:hAnsi="Book Antiqua"/>
          <w:shadow/>
          <w:sz w:val="26"/>
          <w:szCs w:val="26"/>
        </w:rPr>
      </w:pPr>
      <w:r w:rsidRPr="00C36EBB">
        <w:rPr>
          <w:rFonts w:ascii="Book Antiqua" w:hAnsi="Book Antiqua"/>
          <w:shadow/>
          <w:sz w:val="26"/>
          <w:szCs w:val="26"/>
        </w:rPr>
        <w:t>A despeito da causa de pedir seja comum e trate da alegada arrematação indevida do imóvel, não se configura litispendência, mas conexão.</w:t>
      </w:r>
    </w:p>
    <w:p w:rsidR="008F196A" w:rsidRPr="00C36EBB" w:rsidRDefault="008F196A" w:rsidP="00CD3F7B">
      <w:pPr>
        <w:spacing w:line="360" w:lineRule="auto"/>
        <w:ind w:firstLine="2835"/>
        <w:jc w:val="both"/>
        <w:rPr>
          <w:rFonts w:ascii="Book Antiqua" w:hAnsi="Book Antiqua"/>
          <w:shadow/>
          <w:sz w:val="26"/>
          <w:szCs w:val="26"/>
        </w:rPr>
      </w:pPr>
    </w:p>
    <w:p w:rsidR="00B31C34" w:rsidRPr="00C36EBB" w:rsidRDefault="00B31C34" w:rsidP="00CD3F7B">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Portanto, não há litispendência, nos autos da ação anulatória, com os embargos a arrematação, quando a anulatória visa apenas </w:t>
      </w:r>
      <w:r w:rsidR="0046086B" w:rsidRPr="00C36EBB">
        <w:rPr>
          <w:rFonts w:ascii="Book Antiqua" w:hAnsi="Book Antiqua"/>
          <w:shadow/>
          <w:sz w:val="26"/>
          <w:szCs w:val="26"/>
        </w:rPr>
        <w:t>à</w:t>
      </w:r>
      <w:r w:rsidRPr="00C36EBB">
        <w:rPr>
          <w:rFonts w:ascii="Book Antiqua" w:hAnsi="Book Antiqua"/>
          <w:shadow/>
          <w:sz w:val="26"/>
          <w:szCs w:val="26"/>
        </w:rPr>
        <w:t xml:space="preserve"> nulidade da arrematação para que seja procedida nova avaliação, na medida em que nos autos dos embargos a arrematação o que se discute é exatamente as nulidades existentes no processo executório.</w:t>
      </w:r>
    </w:p>
    <w:p w:rsidR="007B58B1" w:rsidRPr="00C36EBB" w:rsidRDefault="007B58B1" w:rsidP="00CD3F7B">
      <w:pPr>
        <w:spacing w:line="360" w:lineRule="auto"/>
        <w:ind w:firstLine="2835"/>
        <w:jc w:val="both"/>
        <w:rPr>
          <w:rFonts w:ascii="Book Antiqua" w:hAnsi="Book Antiqua"/>
          <w:shadow/>
          <w:sz w:val="26"/>
          <w:szCs w:val="26"/>
        </w:rPr>
      </w:pPr>
    </w:p>
    <w:p w:rsidR="007B58B1" w:rsidRPr="00C36EBB" w:rsidRDefault="007B58B1" w:rsidP="00CD3F7B">
      <w:pPr>
        <w:spacing w:line="360" w:lineRule="auto"/>
        <w:ind w:firstLine="2835"/>
        <w:jc w:val="both"/>
        <w:rPr>
          <w:rFonts w:ascii="Book Antiqua" w:hAnsi="Book Antiqua"/>
          <w:shadow/>
          <w:sz w:val="26"/>
          <w:szCs w:val="26"/>
        </w:rPr>
      </w:pPr>
      <w:r w:rsidRPr="00C36EBB">
        <w:rPr>
          <w:rFonts w:ascii="Book Antiqua" w:hAnsi="Book Antiqua"/>
          <w:shadow/>
          <w:sz w:val="26"/>
          <w:szCs w:val="26"/>
        </w:rPr>
        <w:t>Nesse sentido também é o entendimento do Tribunal Regional Federal da 5ª Região:</w:t>
      </w:r>
    </w:p>
    <w:p w:rsidR="007B58B1" w:rsidRPr="00C36EBB" w:rsidRDefault="007B58B1" w:rsidP="007B58B1">
      <w:pPr>
        <w:spacing w:line="360" w:lineRule="auto"/>
        <w:jc w:val="both"/>
        <w:rPr>
          <w:rFonts w:ascii="Book Antiqua" w:hAnsi="Book Antiqua"/>
          <w:shadow/>
          <w:sz w:val="26"/>
          <w:szCs w:val="26"/>
        </w:rPr>
      </w:pPr>
    </w:p>
    <w:p w:rsidR="007B58B1" w:rsidRPr="00C36EBB" w:rsidRDefault="007B58B1" w:rsidP="007B58B1">
      <w:pPr>
        <w:ind w:left="2835"/>
        <w:jc w:val="both"/>
        <w:rPr>
          <w:rFonts w:ascii="Book Antiqua" w:hAnsi="Book Antiqua"/>
          <w:i/>
          <w:shadow/>
          <w:sz w:val="26"/>
          <w:szCs w:val="26"/>
        </w:rPr>
      </w:pPr>
      <w:r w:rsidRPr="00C36EBB">
        <w:rPr>
          <w:rFonts w:ascii="Book Antiqua" w:hAnsi="Book Antiqua"/>
          <w:b/>
          <w:i/>
          <w:shadow/>
          <w:sz w:val="26"/>
          <w:szCs w:val="26"/>
        </w:rPr>
        <w:t xml:space="preserve">“TRF-5 - Apelação </w:t>
      </w:r>
      <w:proofErr w:type="spellStart"/>
      <w:r w:rsidRPr="00C36EBB">
        <w:rPr>
          <w:rFonts w:ascii="Book Antiqua" w:hAnsi="Book Antiqua"/>
          <w:b/>
          <w:i/>
          <w:shadow/>
          <w:sz w:val="26"/>
          <w:szCs w:val="26"/>
        </w:rPr>
        <w:t>Civel</w:t>
      </w:r>
      <w:proofErr w:type="spellEnd"/>
      <w:r w:rsidRPr="00C36EBB">
        <w:rPr>
          <w:rFonts w:ascii="Book Antiqua" w:hAnsi="Book Antiqua"/>
          <w:b/>
          <w:i/>
          <w:shadow/>
          <w:sz w:val="26"/>
          <w:szCs w:val="26"/>
        </w:rPr>
        <w:t xml:space="preserve"> AC 379994 AL 0002907-91.2001.4.05.8000 - Data de publicação: 11/11/2008 - Ementa: EXECUÇÃO FISCAL. EMBARGOS E AÇÃO ANULATÓRIA, LITISPENDÊNCIA. SOMENTE RECONHECÍVEL ENTRE AÇÕES COGNITIVAS. IMPOSSIBILIDADE DE RECONHECIMENTO ENTRE AÇÃO COGNITIVA E EXECUTIVA. </w:t>
      </w:r>
      <w:r w:rsidRPr="00C36EBB">
        <w:rPr>
          <w:rFonts w:ascii="Book Antiqua" w:hAnsi="Book Antiqua"/>
          <w:i/>
          <w:shadow/>
          <w:sz w:val="26"/>
          <w:szCs w:val="26"/>
        </w:rPr>
        <w:t xml:space="preserve">1 - </w:t>
      </w:r>
      <w:r w:rsidRPr="00C36EBB">
        <w:rPr>
          <w:rFonts w:ascii="Book Antiqua" w:hAnsi="Book Antiqua"/>
          <w:i/>
          <w:shadow/>
          <w:sz w:val="26"/>
          <w:szCs w:val="26"/>
          <w:u w:val="single"/>
        </w:rPr>
        <w:t>O instituto da litispendência somente se verifica entre causas que possuam as mesmas partes, a mesma causa de pedir e o mesmo pedido, de modo a entrever-se a repetição de demandas, logo somente se configura entre causas da mesma espécie (como os embargos à execução e a ação anulatória), não sendo possível de aventá-la entre uma ação cognitiva e uma ação executiva.</w:t>
      </w:r>
      <w:r w:rsidRPr="00C36EBB">
        <w:rPr>
          <w:rFonts w:ascii="Book Antiqua" w:hAnsi="Book Antiqua"/>
          <w:i/>
          <w:shadow/>
          <w:sz w:val="26"/>
          <w:szCs w:val="26"/>
        </w:rPr>
        <w:t xml:space="preserve"> 2 - Se já se reconheceu a litispendência entre a ação de embargos à execução e a prévia ação anulatória de débito fiscal, promovendo-se a extinção daquela e determinando-se a suspensão da execução até a definitiva solução da ação anulatória, não cabe </w:t>
      </w:r>
      <w:r w:rsidRPr="00C36EBB">
        <w:rPr>
          <w:rFonts w:ascii="Book Antiqua" w:hAnsi="Book Antiqua"/>
          <w:i/>
          <w:shadow/>
          <w:sz w:val="26"/>
          <w:szCs w:val="26"/>
        </w:rPr>
        <w:lastRenderedPageBreak/>
        <w:t>determinar-se a própria extinção da execução sob a pretensa alegação de litispendência, inexistente no caso. 3 - Apelação improvida.”</w:t>
      </w:r>
    </w:p>
    <w:p w:rsidR="007B58B1" w:rsidRPr="00C36EBB" w:rsidRDefault="007B58B1" w:rsidP="007B58B1">
      <w:pPr>
        <w:ind w:left="2835"/>
        <w:jc w:val="both"/>
        <w:rPr>
          <w:rFonts w:ascii="Book Antiqua" w:hAnsi="Book Antiqua"/>
          <w:i/>
          <w:shadow/>
          <w:sz w:val="26"/>
          <w:szCs w:val="26"/>
        </w:rPr>
      </w:pPr>
    </w:p>
    <w:p w:rsidR="00B31C34" w:rsidRPr="00C36EBB" w:rsidRDefault="00B31C34" w:rsidP="00CD3F7B">
      <w:pPr>
        <w:spacing w:line="360" w:lineRule="auto"/>
        <w:ind w:firstLine="2835"/>
        <w:jc w:val="both"/>
        <w:rPr>
          <w:rFonts w:ascii="Book Antiqua" w:hAnsi="Book Antiqua"/>
          <w:shadow/>
          <w:sz w:val="26"/>
          <w:szCs w:val="26"/>
        </w:rPr>
      </w:pPr>
    </w:p>
    <w:p w:rsidR="003278D4" w:rsidRPr="00C36EBB" w:rsidRDefault="003278D4" w:rsidP="003278D4">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hAnsi="Book Antiqua"/>
          <w:shadow/>
          <w:sz w:val="26"/>
          <w:szCs w:val="26"/>
        </w:rPr>
      </w:pPr>
      <w:r w:rsidRPr="00C36EBB">
        <w:rPr>
          <w:rFonts w:ascii="Book Antiqua" w:eastAsia="Calibri" w:hAnsi="Book Antiqua"/>
          <w:b/>
          <w:shadow/>
          <w:color w:val="FFFFFF" w:themeColor="background1"/>
          <w:sz w:val="26"/>
          <w:szCs w:val="26"/>
          <w:lang w:eastAsia="en-US"/>
        </w:rPr>
        <w:t>DAS DEFESAS HETEROTÓPICAS</w:t>
      </w:r>
    </w:p>
    <w:p w:rsidR="003278D4" w:rsidRPr="00C36EBB" w:rsidRDefault="003278D4" w:rsidP="006A5B5D">
      <w:pPr>
        <w:spacing w:line="360" w:lineRule="auto"/>
        <w:ind w:firstLine="2835"/>
        <w:jc w:val="both"/>
        <w:rPr>
          <w:rFonts w:ascii="Book Antiqua" w:hAnsi="Book Antiqua"/>
          <w:shadow/>
          <w:sz w:val="26"/>
          <w:szCs w:val="26"/>
        </w:rPr>
      </w:pPr>
    </w:p>
    <w:p w:rsidR="006A5B5D" w:rsidRPr="00C36EBB" w:rsidRDefault="006A5B5D" w:rsidP="006A5B5D">
      <w:pPr>
        <w:spacing w:line="360" w:lineRule="auto"/>
        <w:ind w:firstLine="2835"/>
        <w:jc w:val="both"/>
        <w:rPr>
          <w:rFonts w:ascii="Book Antiqua" w:hAnsi="Book Antiqua"/>
          <w:shadow/>
          <w:sz w:val="26"/>
          <w:szCs w:val="26"/>
        </w:rPr>
      </w:pPr>
      <w:r w:rsidRPr="00C36EBB">
        <w:rPr>
          <w:rFonts w:ascii="Book Antiqua" w:hAnsi="Book Antiqua"/>
          <w:shadow/>
          <w:sz w:val="26"/>
          <w:szCs w:val="26"/>
        </w:rPr>
        <w:t>A Constituição Federal, dada a sua posição de proeminência no sistema jurídico, se irradia por todos os institutos e traz fortes influxos ao processo civil, ao ponto de se falar, atualmente, em constitucionalização do processo – ao estudo do processo civil iluminado pelos princípios erigidos à Carga Magna, convencionou-se chamar Processo Civil Constitucional. O modelo constitucional de processo civil sugere a revisitação de todas as regras, institutos e dogmas, relegando-se aqueles que não se compatibilizem com o cerne valorativo constitucional.</w:t>
      </w:r>
    </w:p>
    <w:p w:rsidR="006A5B5D" w:rsidRPr="00C36EBB" w:rsidRDefault="006A5B5D" w:rsidP="006A5B5D">
      <w:pPr>
        <w:spacing w:line="360" w:lineRule="auto"/>
        <w:jc w:val="both"/>
        <w:rPr>
          <w:rFonts w:ascii="Book Antiqua" w:hAnsi="Book Antiqua"/>
          <w:shadow/>
          <w:sz w:val="26"/>
          <w:szCs w:val="26"/>
        </w:rPr>
      </w:pPr>
    </w:p>
    <w:p w:rsidR="006A5B5D" w:rsidRPr="00C36EBB" w:rsidRDefault="006A5B5D" w:rsidP="00B96195">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Nesta toada, a </w:t>
      </w:r>
      <w:r w:rsidRPr="0046086B">
        <w:rPr>
          <w:rFonts w:ascii="Book Antiqua" w:hAnsi="Book Antiqua"/>
          <w:b/>
          <w:shadow/>
          <w:sz w:val="26"/>
          <w:szCs w:val="26"/>
        </w:rPr>
        <w:t>Paramount Law,</w:t>
      </w:r>
      <w:r w:rsidRPr="00C36EBB">
        <w:rPr>
          <w:rFonts w:ascii="Book Antiqua" w:hAnsi="Book Antiqua"/>
          <w:shadow/>
          <w:sz w:val="26"/>
          <w:szCs w:val="26"/>
        </w:rPr>
        <w:t xml:space="preserve"> ao elevar o contraditório à condição de garantia constitucional, conferiu a todos os litigantes em processos administrativos ou judiciais o direito ao contraditório e à ampla defesa. Diante da amplitude do elastério conferido ao contraditório, e partindo da premissa que o legislador não erigiu os embargos como única forma de defesa, inevitável concluir-se que “</w:t>
      </w:r>
      <w:r w:rsidRPr="0046086B">
        <w:rPr>
          <w:rFonts w:ascii="Book Antiqua" w:hAnsi="Book Antiqua"/>
          <w:b/>
          <w:i/>
          <w:shadow/>
          <w:sz w:val="26"/>
          <w:szCs w:val="26"/>
        </w:rPr>
        <w:t>o executado pode ingressar em juízo com ação autônoma para discutir a relação jurídica subjacente ao título executivo</w:t>
      </w:r>
      <w:r w:rsidRPr="00C36EBB">
        <w:rPr>
          <w:rFonts w:ascii="Book Antiqua" w:hAnsi="Book Antiqua"/>
          <w:shadow/>
          <w:sz w:val="26"/>
          <w:szCs w:val="26"/>
        </w:rPr>
        <w:t>”.</w:t>
      </w:r>
    </w:p>
    <w:p w:rsidR="006A5B5D" w:rsidRPr="00C36EBB" w:rsidRDefault="006A5B5D" w:rsidP="006A5B5D">
      <w:pPr>
        <w:spacing w:line="360" w:lineRule="auto"/>
        <w:jc w:val="both"/>
        <w:rPr>
          <w:rFonts w:ascii="Book Antiqua" w:hAnsi="Book Antiqua"/>
          <w:shadow/>
          <w:sz w:val="26"/>
          <w:szCs w:val="26"/>
        </w:rPr>
      </w:pPr>
    </w:p>
    <w:p w:rsidR="006A5B5D" w:rsidRPr="00C36EBB" w:rsidRDefault="006A5B5D" w:rsidP="00B96195">
      <w:pPr>
        <w:spacing w:line="360" w:lineRule="auto"/>
        <w:ind w:firstLine="2835"/>
        <w:jc w:val="both"/>
        <w:rPr>
          <w:rFonts w:ascii="Book Antiqua" w:hAnsi="Book Antiqua"/>
          <w:shadow/>
          <w:sz w:val="26"/>
          <w:szCs w:val="26"/>
        </w:rPr>
      </w:pPr>
      <w:r w:rsidRPr="00C36EBB">
        <w:rPr>
          <w:rFonts w:ascii="Book Antiqua" w:hAnsi="Book Antiqua"/>
          <w:shadow/>
          <w:sz w:val="26"/>
          <w:szCs w:val="26"/>
        </w:rPr>
        <w:t>Assim, além dos embargos, meio de defesa por excelência à disposição do executado, e da exceção de pré-executividade, já consagrada na doutrina e na jurisprudência:</w:t>
      </w:r>
    </w:p>
    <w:p w:rsidR="006A5B5D" w:rsidRPr="00C36EBB" w:rsidRDefault="006A5B5D" w:rsidP="006A5B5D">
      <w:pPr>
        <w:spacing w:line="360" w:lineRule="auto"/>
        <w:jc w:val="both"/>
        <w:rPr>
          <w:rFonts w:ascii="Book Antiqua" w:hAnsi="Book Antiqua"/>
          <w:shadow/>
          <w:sz w:val="26"/>
          <w:szCs w:val="26"/>
        </w:rPr>
      </w:pPr>
    </w:p>
    <w:p w:rsidR="006A5B5D" w:rsidRPr="00C36EBB" w:rsidRDefault="006A5B5D" w:rsidP="00B96195">
      <w:pPr>
        <w:ind w:left="2835"/>
        <w:jc w:val="both"/>
        <w:rPr>
          <w:rFonts w:ascii="Book Antiqua" w:hAnsi="Book Antiqua"/>
          <w:b/>
          <w:i/>
          <w:shadow/>
          <w:sz w:val="26"/>
          <w:szCs w:val="26"/>
        </w:rPr>
      </w:pPr>
      <w:r w:rsidRPr="00C36EBB">
        <w:rPr>
          <w:rFonts w:ascii="Book Antiqua" w:hAnsi="Book Antiqua"/>
          <w:b/>
          <w:i/>
          <w:shadow/>
          <w:sz w:val="26"/>
          <w:szCs w:val="26"/>
        </w:rPr>
        <w:t xml:space="preserve">“pode o executado intentar ações autônomas, que não são incidentais à execução, embora lhe sejam prejudiciais. Daí serem chamadas de defesas </w:t>
      </w:r>
      <w:proofErr w:type="spellStart"/>
      <w:r w:rsidRPr="00C36EBB">
        <w:rPr>
          <w:rFonts w:ascii="Book Antiqua" w:hAnsi="Book Antiqua"/>
          <w:b/>
          <w:i/>
          <w:shadow/>
          <w:sz w:val="26"/>
          <w:szCs w:val="26"/>
        </w:rPr>
        <w:t>heterotópicas</w:t>
      </w:r>
      <w:proofErr w:type="spellEnd"/>
      <w:r w:rsidRPr="00C36EBB">
        <w:rPr>
          <w:rFonts w:ascii="Book Antiqua" w:hAnsi="Book Antiqua"/>
          <w:b/>
          <w:i/>
          <w:shadow/>
          <w:sz w:val="26"/>
          <w:szCs w:val="26"/>
        </w:rPr>
        <w:t xml:space="preserve">. Assim, por exemplo, pode ser intentada uma ação declaratória de </w:t>
      </w:r>
      <w:r w:rsidRPr="00C36EBB">
        <w:rPr>
          <w:rFonts w:ascii="Book Antiqua" w:hAnsi="Book Antiqua"/>
          <w:b/>
          <w:i/>
          <w:shadow/>
          <w:sz w:val="26"/>
          <w:szCs w:val="26"/>
        </w:rPr>
        <w:lastRenderedPageBreak/>
        <w:t xml:space="preserve">inexistência de relação jurídica entre credor e devedor ou, ainda, uma ação anulatória do título executivo, ou, até mesmo, uma ação para discutir o quantum </w:t>
      </w:r>
      <w:proofErr w:type="spellStart"/>
      <w:r w:rsidRPr="00C36EBB">
        <w:rPr>
          <w:rFonts w:ascii="Book Antiqua" w:hAnsi="Book Antiqua"/>
          <w:b/>
          <w:i/>
          <w:shadow/>
          <w:sz w:val="26"/>
          <w:szCs w:val="26"/>
        </w:rPr>
        <w:t>debeatur</w:t>
      </w:r>
      <w:proofErr w:type="spellEnd"/>
      <w:r w:rsidRPr="00C36EBB">
        <w:rPr>
          <w:rFonts w:ascii="Book Antiqua" w:hAnsi="Book Antiqua"/>
          <w:b/>
          <w:i/>
          <w:shadow/>
          <w:sz w:val="26"/>
          <w:szCs w:val="26"/>
        </w:rPr>
        <w:t xml:space="preserve">. Em todos esses casos, essas ações (defesas </w:t>
      </w:r>
      <w:proofErr w:type="spellStart"/>
      <w:r w:rsidRPr="00C36EBB">
        <w:rPr>
          <w:rFonts w:ascii="Book Antiqua" w:hAnsi="Book Antiqua"/>
          <w:b/>
          <w:i/>
          <w:shadow/>
          <w:sz w:val="26"/>
          <w:szCs w:val="26"/>
        </w:rPr>
        <w:t>heterotópicas</w:t>
      </w:r>
      <w:proofErr w:type="spellEnd"/>
      <w:r w:rsidRPr="00C36EBB">
        <w:rPr>
          <w:rFonts w:ascii="Book Antiqua" w:hAnsi="Book Antiqua"/>
          <w:b/>
          <w:i/>
          <w:shadow/>
          <w:sz w:val="26"/>
          <w:szCs w:val="26"/>
        </w:rPr>
        <w:t>) são prejudiciais à execução”</w:t>
      </w:r>
      <w:r w:rsidR="00B96195" w:rsidRPr="00C36EBB">
        <w:rPr>
          <w:rFonts w:ascii="Book Antiqua" w:hAnsi="Book Antiqua"/>
          <w:b/>
          <w:i/>
          <w:shadow/>
          <w:sz w:val="26"/>
          <w:szCs w:val="26"/>
        </w:rPr>
        <w:t xml:space="preserve"> (CUNHA, Leonardo José </w:t>
      </w:r>
      <w:proofErr w:type="spellStart"/>
      <w:r w:rsidR="00B96195" w:rsidRPr="00C36EBB">
        <w:rPr>
          <w:rFonts w:ascii="Book Antiqua" w:hAnsi="Book Antiqua"/>
          <w:b/>
          <w:i/>
          <w:shadow/>
          <w:sz w:val="26"/>
          <w:szCs w:val="26"/>
        </w:rPr>
        <w:t>Caneiro</w:t>
      </w:r>
      <w:proofErr w:type="spellEnd"/>
      <w:r w:rsidR="00B96195" w:rsidRPr="00C36EBB">
        <w:rPr>
          <w:rFonts w:ascii="Book Antiqua" w:hAnsi="Book Antiqua"/>
          <w:b/>
          <w:i/>
          <w:shadow/>
          <w:sz w:val="26"/>
          <w:szCs w:val="26"/>
        </w:rPr>
        <w:t xml:space="preserve"> </w:t>
      </w:r>
      <w:proofErr w:type="gramStart"/>
      <w:r w:rsidR="00B96195" w:rsidRPr="00C36EBB">
        <w:rPr>
          <w:rFonts w:ascii="Book Antiqua" w:hAnsi="Book Antiqua"/>
          <w:b/>
          <w:i/>
          <w:shadow/>
          <w:sz w:val="26"/>
          <w:szCs w:val="26"/>
        </w:rPr>
        <w:t>da.</w:t>
      </w:r>
      <w:proofErr w:type="gramEnd"/>
      <w:r w:rsidR="00B96195" w:rsidRPr="00C36EBB">
        <w:rPr>
          <w:rFonts w:ascii="Book Antiqua" w:hAnsi="Book Antiqua"/>
          <w:b/>
          <w:i/>
          <w:shadow/>
          <w:sz w:val="26"/>
          <w:szCs w:val="26"/>
        </w:rPr>
        <w:t xml:space="preserve"> As defesas do executado, p. 284)</w:t>
      </w:r>
      <w:r w:rsidRPr="00C36EBB">
        <w:rPr>
          <w:rFonts w:ascii="Book Antiqua" w:hAnsi="Book Antiqua"/>
          <w:b/>
          <w:i/>
          <w:shadow/>
          <w:sz w:val="26"/>
          <w:szCs w:val="26"/>
        </w:rPr>
        <w:t>.</w:t>
      </w:r>
    </w:p>
    <w:p w:rsidR="006A5B5D" w:rsidRPr="00C36EBB" w:rsidRDefault="006A5B5D" w:rsidP="006A5B5D">
      <w:pPr>
        <w:spacing w:line="360" w:lineRule="auto"/>
        <w:jc w:val="both"/>
        <w:rPr>
          <w:rFonts w:ascii="Book Antiqua" w:hAnsi="Book Antiqua"/>
          <w:shadow/>
          <w:sz w:val="26"/>
          <w:szCs w:val="26"/>
        </w:rPr>
      </w:pPr>
    </w:p>
    <w:p w:rsidR="003278D4" w:rsidRPr="00C36EBB" w:rsidRDefault="003278D4" w:rsidP="003278D4">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hadow/>
          <w:color w:val="FFFFFF" w:themeColor="background1"/>
          <w:sz w:val="26"/>
          <w:szCs w:val="26"/>
          <w:lang w:eastAsia="en-US"/>
        </w:rPr>
      </w:pPr>
      <w:r w:rsidRPr="00C36EBB">
        <w:rPr>
          <w:rFonts w:ascii="Book Antiqua" w:eastAsia="Calibri" w:hAnsi="Book Antiqua"/>
          <w:b/>
          <w:shadow/>
          <w:color w:val="FFFFFF" w:themeColor="background1"/>
          <w:sz w:val="26"/>
          <w:szCs w:val="26"/>
          <w:lang w:eastAsia="en-US"/>
        </w:rPr>
        <w:t>DA EXISTÊNCIA OU NÃO DE LITISPENDENCIA ENTRE A AÇÃO AUTÔNOMA E OS NECESSIDADE DE NOVA AVALIAÇÃO DOS BENS</w:t>
      </w:r>
    </w:p>
    <w:p w:rsidR="003278D4" w:rsidRPr="00C36EBB" w:rsidRDefault="003278D4" w:rsidP="006A5B5D">
      <w:pPr>
        <w:spacing w:line="360" w:lineRule="auto"/>
        <w:jc w:val="both"/>
        <w:rPr>
          <w:rFonts w:ascii="Book Antiqua" w:hAnsi="Book Antiqua"/>
          <w:shadow/>
          <w:sz w:val="26"/>
          <w:szCs w:val="26"/>
        </w:rPr>
      </w:pPr>
    </w:p>
    <w:p w:rsidR="006A5B5D" w:rsidRPr="00C36EBB" w:rsidRDefault="006A5B5D" w:rsidP="00B96195">
      <w:pPr>
        <w:spacing w:line="360" w:lineRule="auto"/>
        <w:ind w:firstLine="2835"/>
        <w:jc w:val="both"/>
        <w:rPr>
          <w:rFonts w:ascii="Book Antiqua" w:hAnsi="Book Antiqua"/>
          <w:shadow/>
          <w:sz w:val="26"/>
          <w:szCs w:val="26"/>
        </w:rPr>
      </w:pPr>
      <w:r w:rsidRPr="0046086B">
        <w:rPr>
          <w:rFonts w:ascii="Book Antiqua" w:hAnsi="Book Antiqua"/>
          <w:b/>
          <w:shadow/>
          <w:sz w:val="26"/>
          <w:szCs w:val="26"/>
          <w:u w:val="single"/>
        </w:rPr>
        <w:t>Gelson Amaro</w:t>
      </w:r>
      <w:r w:rsidRPr="00C36EBB">
        <w:rPr>
          <w:rFonts w:ascii="Book Antiqua" w:hAnsi="Book Antiqua"/>
          <w:shadow/>
          <w:sz w:val="26"/>
          <w:szCs w:val="26"/>
        </w:rPr>
        <w:t xml:space="preserve"> afirma, de maneira categórica, que entre embargos e ação autônoma </w:t>
      </w:r>
      <w:r w:rsidRPr="00C36EBB">
        <w:rPr>
          <w:rFonts w:ascii="Book Antiqua" w:hAnsi="Book Antiqua"/>
          <w:b/>
          <w:i/>
          <w:shadow/>
          <w:sz w:val="26"/>
          <w:szCs w:val="26"/>
        </w:rPr>
        <w:t>pode existir conexão, mas nunca litispendência ou coisa julgada, pois inexiste identidade de causas</w:t>
      </w:r>
      <w:r w:rsidRPr="00C36EBB">
        <w:rPr>
          <w:rFonts w:ascii="Book Antiqua" w:hAnsi="Book Antiqua"/>
          <w:shadow/>
          <w:sz w:val="26"/>
          <w:szCs w:val="26"/>
        </w:rPr>
        <w:t>.</w:t>
      </w:r>
    </w:p>
    <w:p w:rsidR="0069046A" w:rsidRPr="00C36EBB" w:rsidRDefault="0069046A" w:rsidP="00B96195">
      <w:pPr>
        <w:spacing w:line="360" w:lineRule="auto"/>
        <w:ind w:firstLine="2835"/>
        <w:jc w:val="both"/>
        <w:rPr>
          <w:rFonts w:ascii="Book Antiqua" w:hAnsi="Book Antiqua"/>
          <w:shadow/>
          <w:sz w:val="26"/>
          <w:szCs w:val="26"/>
        </w:rPr>
      </w:pPr>
    </w:p>
    <w:p w:rsidR="001168E7" w:rsidRPr="00C36EBB" w:rsidRDefault="001168E7" w:rsidP="001168E7">
      <w:pPr>
        <w:ind w:left="2835"/>
        <w:jc w:val="both"/>
        <w:rPr>
          <w:rFonts w:ascii="Book Antiqua" w:hAnsi="Book Antiqua"/>
          <w:i/>
          <w:shadow/>
          <w:sz w:val="26"/>
          <w:szCs w:val="26"/>
        </w:rPr>
      </w:pPr>
      <w:r w:rsidRPr="00C36EBB">
        <w:rPr>
          <w:rFonts w:ascii="Book Antiqua" w:hAnsi="Book Antiqua"/>
          <w:b/>
          <w:i/>
          <w:shadow/>
          <w:sz w:val="26"/>
          <w:szCs w:val="26"/>
        </w:rPr>
        <w:t>“TJ-PR - Apelação Cível AC 5698193 PR 0569819-3 - Data de publicação: 01/07/2009 -</w:t>
      </w:r>
      <w:r w:rsidRPr="00C36EBB">
        <w:rPr>
          <w:rFonts w:ascii="Book Antiqua" w:hAnsi="Book Antiqua"/>
          <w:i/>
          <w:shadow/>
          <w:sz w:val="26"/>
          <w:szCs w:val="26"/>
        </w:rPr>
        <w:t xml:space="preserve"> Ementa: PROCESSUAL CIVIL. RECURSO. APELAÇÃO. </w:t>
      </w:r>
      <w:r w:rsidRPr="00C36EBB">
        <w:rPr>
          <w:rFonts w:ascii="Book Antiqua" w:hAnsi="Book Antiqua"/>
          <w:b/>
          <w:i/>
          <w:shadow/>
          <w:sz w:val="26"/>
          <w:szCs w:val="26"/>
        </w:rPr>
        <w:t xml:space="preserve">AÇÃO REVISIONAL DE CONTRATO. CONEXÃO. AÇÃO ORDINÁRIA DE NULIDADE DE LEILÃO EXTRAJUDICIAL. </w:t>
      </w:r>
      <w:r w:rsidRPr="00C36EBB">
        <w:rPr>
          <w:rFonts w:ascii="Book Antiqua" w:hAnsi="Book Antiqua"/>
          <w:i/>
          <w:shadow/>
          <w:sz w:val="26"/>
          <w:szCs w:val="26"/>
        </w:rPr>
        <w:t xml:space="preserve">SENTENÇA ÚNICA. MÚTUO IMOBILIÁRIO. SISTEMA FINANCEIRO DE HABITAÇÃO. ARREMATAÇÃO DO BEM EM EXECUÇÃO EXTRAJUDICIAL. AUSENCIA DE INTERESSE DE AGIR. INOCORRÊNCIA. REVISÃO DO CONTRATO. POSSIBILIDADE EM HAVENDO REPETIÇÃO DE INDÉBITO. CÓDIGO DE DEFESA DO CONSUMIDOR. APLICABILIDADE. SÚMULA 297 DO STJ. SALDO DEVEDOR. REAJUSTE. ÍNDICE APLICÁVEL À CADERNETA DE POUPANÇA. TAXA REFERENCIAL - TR. VALIDADE. SISTEMA DE AMORTIZAÇÃO. "TABELA PRICE". INCIDÊNCIA DE JUROS COMPOSTOS. ILEGALIDADE. SUBSTITUIÇÃO. JUROS SIMPLES. REPETIÇÃO DO INDÉBITO. VEDAÇÃO AO ENRIQUECIMENTO ILÍCITO. EXEGESE DO ART. 876 DO CC. RESTITUIÇÃO DOS VALORES COBRADOS INDEVIDAMENTE. JUROS REMUNERATÓRIOS. LIMITAÇÃO LEGAL. PERCENTUAL DE 10%. INEXISTÊNCIA. MANUTENÇÃO DAS TAXAS PREVISTAS NO CONTRATO. TAXAS DO SEGURO HABITACIONAL. </w:t>
      </w:r>
      <w:r w:rsidRPr="00C36EBB">
        <w:rPr>
          <w:rFonts w:ascii="Book Antiqua" w:hAnsi="Book Antiqua"/>
          <w:i/>
          <w:shadow/>
          <w:sz w:val="26"/>
          <w:szCs w:val="26"/>
        </w:rPr>
        <w:lastRenderedPageBreak/>
        <w:t xml:space="preserve">ABUSIVIDADE. NÃO COMPROVAÇÃO. LEGALIDADE. AMORTIZAÇÃO DA DÍVIDA. FORMA. PRÉVIA AUTALIZAÇÃO MONETÁRIA. PRECEDENTES DO STJ. EXECUÇÃO EXTRAJUDICIAL. ATENDIMENTO DOS PRESSUPOSTOS FORMAIS DO DL 70 /66. PRETENSÃO ANULATÓRIA. IMPOSSIBILIDADE. PRINCÍPIO DA SUCUMBÊNCIA. APRECIAÇÃO EQUITATIVA. VERBA HONORÁRIA. MANUTENÇÃO. Recurso de apelação </w:t>
      </w:r>
      <w:proofErr w:type="gramStart"/>
      <w:r w:rsidRPr="00C36EBB">
        <w:rPr>
          <w:rFonts w:ascii="Book Antiqua" w:hAnsi="Book Antiqua"/>
          <w:i/>
          <w:shadow/>
          <w:sz w:val="26"/>
          <w:szCs w:val="26"/>
        </w:rPr>
        <w:t>1</w:t>
      </w:r>
      <w:proofErr w:type="gramEnd"/>
      <w:r w:rsidRPr="00C36EBB">
        <w:rPr>
          <w:rFonts w:ascii="Book Antiqua" w:hAnsi="Book Antiqua"/>
          <w:i/>
          <w:shadow/>
          <w:sz w:val="26"/>
          <w:szCs w:val="26"/>
        </w:rPr>
        <w:t xml:space="preserve"> desprovido. Recurso de apelação 2 parcialmente provido. 1. Ausência de interesse de agir - inocorrência. Embora o imóvel tenha sido arrematado na execução extrajudicial regida pelo Decreto-lei n.º 70 /66, isso não impede a revisão das cláusulas do contrato de compra e venda firmado entre as partes no âmbito do Sistema Financeiro de Habitação, eis que o autor têm interesse na repetição dos valores supostamente pagos a maior por conta dos alegados encargos e valores indevidos, sob pena de enriquecimento ilícito do agente financeiro. 2. Código de Defesa do Consumidor . A Súmula nº 297 do STJ encerrou os debates sobre a aplicabilidade do CDC sobre os </w:t>
      </w:r>
      <w:proofErr w:type="gramStart"/>
      <w:r w:rsidRPr="00C36EBB">
        <w:rPr>
          <w:rFonts w:ascii="Book Antiqua" w:hAnsi="Book Antiqua"/>
          <w:i/>
          <w:shadow/>
          <w:sz w:val="26"/>
          <w:szCs w:val="26"/>
        </w:rPr>
        <w:t>contratos</w:t>
      </w:r>
      <w:proofErr w:type="gramEnd"/>
      <w:r w:rsidRPr="00C36EBB">
        <w:rPr>
          <w:rFonts w:ascii="Book Antiqua" w:hAnsi="Book Antiqua"/>
          <w:i/>
          <w:shadow/>
          <w:sz w:val="26"/>
          <w:szCs w:val="26"/>
        </w:rPr>
        <w:t xml:space="preserve"> bancários, estabelecendo que nesses casos a legislação consumerista se aplica...”</w:t>
      </w:r>
    </w:p>
    <w:p w:rsidR="001168E7" w:rsidRPr="00C36EBB" w:rsidRDefault="001168E7" w:rsidP="001168E7">
      <w:pPr>
        <w:ind w:left="2835"/>
        <w:jc w:val="both"/>
        <w:rPr>
          <w:rFonts w:ascii="Book Antiqua" w:hAnsi="Book Antiqua"/>
          <w:i/>
          <w:shadow/>
          <w:sz w:val="26"/>
          <w:szCs w:val="26"/>
        </w:rPr>
      </w:pPr>
    </w:p>
    <w:p w:rsidR="001168E7" w:rsidRPr="00C36EBB" w:rsidRDefault="001168E7" w:rsidP="001168E7">
      <w:pPr>
        <w:ind w:left="2835"/>
        <w:jc w:val="both"/>
        <w:rPr>
          <w:rFonts w:ascii="Book Antiqua" w:hAnsi="Book Antiqua"/>
          <w:i/>
          <w:shadow/>
          <w:sz w:val="26"/>
          <w:szCs w:val="26"/>
        </w:rPr>
      </w:pPr>
      <w:r w:rsidRPr="00C36EBB">
        <w:rPr>
          <w:rFonts w:ascii="Book Antiqua" w:hAnsi="Book Antiqua"/>
          <w:i/>
          <w:shadow/>
          <w:sz w:val="26"/>
          <w:szCs w:val="26"/>
        </w:rPr>
        <w:t xml:space="preserve">“TJ-SE - APELAÇÃO CÍVEL AC 2004207676 - Data de publicação: 16/08/2005 - Ementa: AÇÃO ORDINÁRIA DE REVISÃO E ANULAÇÃO DE CLÁUSULAS CONTRATUAIS e </w:t>
      </w:r>
      <w:r w:rsidRPr="00C36EBB">
        <w:rPr>
          <w:rFonts w:ascii="Book Antiqua" w:hAnsi="Book Antiqua"/>
          <w:b/>
          <w:i/>
          <w:shadow/>
          <w:sz w:val="26"/>
          <w:szCs w:val="26"/>
        </w:rPr>
        <w:t>AÇÃO ANULATÓRIA DE ATO JURÍDICO - DEMANDAS CONEXAS</w:t>
      </w:r>
      <w:r w:rsidRPr="00C36EBB">
        <w:rPr>
          <w:rFonts w:ascii="Book Antiqua" w:hAnsi="Book Antiqua"/>
          <w:i/>
          <w:shadow/>
          <w:sz w:val="26"/>
          <w:szCs w:val="26"/>
        </w:rPr>
        <w:t xml:space="preserve"> - PRELIMINARES DE NULIDADE DAS SENTENÇAS E DOS PROCESSOS - REJEIÇÃO - SFH - CONTRATO FINDO - ARREMATAÇÃO DO BEM - POSSIBILIDADE DE REVISÃO - FINANCIMENTO - AQUISIÇÃO DE IMÓVEL - APLICAÇÃO DO CDC - RELAÇÃO DE CONSUMO - RELATIVIZAÇÃO DO PRINCÍPIO </w:t>
      </w:r>
      <w:proofErr w:type="gramStart"/>
      <w:r w:rsidRPr="00C36EBB">
        <w:rPr>
          <w:rFonts w:ascii="Book Antiqua" w:hAnsi="Book Antiqua"/>
          <w:i/>
          <w:shadow/>
          <w:sz w:val="26"/>
          <w:szCs w:val="26"/>
        </w:rPr>
        <w:t>DO PACTA SUNT SERVANDA - FORMA</w:t>
      </w:r>
      <w:proofErr w:type="gramEnd"/>
      <w:r w:rsidRPr="00C36EBB">
        <w:rPr>
          <w:rFonts w:ascii="Book Antiqua" w:hAnsi="Book Antiqua"/>
          <w:i/>
          <w:shadow/>
          <w:sz w:val="26"/>
          <w:szCs w:val="26"/>
        </w:rPr>
        <w:t xml:space="preserve"> DE CÁLCULO DO SALDO DEVEDOR PREJUDICIAL AO CONSUMIDOR -REAJUSTAMENTO DAS PRESTAÇÕES - PLANO DE COMPROMETIMENTO DE RENDA.”</w:t>
      </w:r>
    </w:p>
    <w:p w:rsidR="001168E7" w:rsidRPr="00C36EBB" w:rsidRDefault="001168E7" w:rsidP="001168E7">
      <w:pPr>
        <w:ind w:left="2835"/>
        <w:jc w:val="both"/>
        <w:rPr>
          <w:rFonts w:ascii="Book Antiqua" w:hAnsi="Book Antiqua"/>
          <w:i/>
          <w:shadow/>
          <w:sz w:val="26"/>
          <w:szCs w:val="26"/>
        </w:rPr>
      </w:pPr>
    </w:p>
    <w:p w:rsidR="001168E7" w:rsidRPr="00C36EBB" w:rsidRDefault="001168E7" w:rsidP="001168E7">
      <w:pPr>
        <w:ind w:left="2835"/>
        <w:jc w:val="both"/>
        <w:rPr>
          <w:rFonts w:ascii="Book Antiqua" w:hAnsi="Book Antiqua"/>
          <w:b/>
          <w:i/>
          <w:shadow/>
          <w:sz w:val="26"/>
          <w:szCs w:val="26"/>
        </w:rPr>
      </w:pPr>
      <w:r w:rsidRPr="00C36EBB">
        <w:rPr>
          <w:rFonts w:ascii="Book Antiqua" w:hAnsi="Book Antiqua"/>
          <w:b/>
          <w:i/>
          <w:shadow/>
          <w:sz w:val="26"/>
          <w:szCs w:val="26"/>
        </w:rPr>
        <w:t xml:space="preserve">“TJ-PR - Apelação Cível AC 2991228 - Data de publicação: 27/01/2006 - Ementa: APELAÇÃO CÍVEL - SENTENÇA HOMOLOGATÓRIA DE ARREMATAÇÃO/ADJUDICAÇÃO - AÇÃO ANULATÓRIA - ATO JURÍDICO - POSSIBILIDADE - INTELIGÊNCIA DO ARTIGO 486 DO CPC - EXECUÇÃO HIPOTECÁRIA - LEI N. 5.741 /71 - AUSÊNCIA DE PRÉVIA AVALIAÇÃO DO BEM - NULIDADE DECLARADA - SENTENÇA CASSADA - </w:t>
      </w:r>
      <w:r w:rsidRPr="00C36EBB">
        <w:rPr>
          <w:rFonts w:ascii="Book Antiqua" w:hAnsi="Book Antiqua"/>
          <w:b/>
          <w:i/>
          <w:shadow/>
          <w:sz w:val="26"/>
          <w:szCs w:val="26"/>
        </w:rPr>
        <w:lastRenderedPageBreak/>
        <w:t>RECURSO PROVIDO.</w:t>
      </w:r>
      <w:r w:rsidRPr="00C36EBB">
        <w:rPr>
          <w:rFonts w:ascii="Book Antiqua" w:hAnsi="Book Antiqua"/>
          <w:i/>
          <w:shadow/>
          <w:sz w:val="26"/>
          <w:szCs w:val="26"/>
        </w:rPr>
        <w:t xml:space="preserve"> </w:t>
      </w:r>
      <w:proofErr w:type="gramStart"/>
      <w:r w:rsidRPr="00C36EBB">
        <w:rPr>
          <w:rFonts w:ascii="Book Antiqua" w:hAnsi="Book Antiqua"/>
          <w:i/>
          <w:shadow/>
          <w:sz w:val="26"/>
          <w:szCs w:val="26"/>
        </w:rPr>
        <w:t>1</w:t>
      </w:r>
      <w:proofErr w:type="gramEnd"/>
      <w:r w:rsidRPr="00C36EBB">
        <w:rPr>
          <w:rFonts w:ascii="Book Antiqua" w:hAnsi="Book Antiqua"/>
          <w:i/>
          <w:shadow/>
          <w:sz w:val="26"/>
          <w:szCs w:val="26"/>
        </w:rPr>
        <w:t xml:space="preserve">. </w:t>
      </w:r>
      <w:r w:rsidRPr="00C36EBB">
        <w:rPr>
          <w:rFonts w:ascii="Book Antiqua" w:hAnsi="Book Antiqua"/>
          <w:i/>
          <w:shadow/>
          <w:sz w:val="26"/>
          <w:szCs w:val="26"/>
          <w:u w:val="single"/>
        </w:rPr>
        <w:t>Em sendo a arrematação/adjudicação ato jurídico, quando não mais for possível a sua anulação dentro dos próprios autos da execução, a parte interessada poderá se valer de ação anulatória pela vias ordinárias</w:t>
      </w:r>
      <w:r w:rsidRPr="00C36EBB">
        <w:rPr>
          <w:rFonts w:ascii="Book Antiqua" w:hAnsi="Book Antiqua"/>
          <w:i/>
          <w:shadow/>
          <w:sz w:val="26"/>
          <w:szCs w:val="26"/>
        </w:rPr>
        <w:t>, nos termos do art. 486 , do Código de Processo Civil . 2. "Na execução hipotecária regulada pela Lei n. 5.741 /71, é mister se proceda à avaliação prévia do imóvel como forma de se evitar que a alienação ocorra por preço vil. 2. Recurso especial conhecido e improvido. (</w:t>
      </w:r>
      <w:r w:rsidRPr="00C36EBB">
        <w:rPr>
          <w:rFonts w:ascii="Book Antiqua" w:hAnsi="Book Antiqua"/>
          <w:b/>
          <w:i/>
          <w:shadow/>
          <w:sz w:val="26"/>
          <w:szCs w:val="26"/>
        </w:rPr>
        <w:t xml:space="preserve">STJ, </w:t>
      </w:r>
      <w:proofErr w:type="spellStart"/>
      <w:proofErr w:type="gramStart"/>
      <w:r w:rsidRPr="00C36EBB">
        <w:rPr>
          <w:rFonts w:ascii="Book Antiqua" w:hAnsi="Book Antiqua"/>
          <w:b/>
          <w:i/>
          <w:shadow/>
          <w:sz w:val="26"/>
          <w:szCs w:val="26"/>
        </w:rPr>
        <w:t>REsp</w:t>
      </w:r>
      <w:proofErr w:type="spellEnd"/>
      <w:proofErr w:type="gramEnd"/>
      <w:r w:rsidRPr="00C36EBB">
        <w:rPr>
          <w:rFonts w:ascii="Book Antiqua" w:hAnsi="Book Antiqua"/>
          <w:b/>
          <w:i/>
          <w:shadow/>
          <w:sz w:val="26"/>
          <w:szCs w:val="26"/>
        </w:rPr>
        <w:t xml:space="preserve"> nº 89 .984/RJ, 2ª Turma, Min. João Otávio de Noronha, Julgado em 19/10/2004, DJ: 06/12/2004, p. 240)".</w:t>
      </w:r>
    </w:p>
    <w:p w:rsidR="003278D4" w:rsidRPr="00C36EBB" w:rsidRDefault="003278D4" w:rsidP="001168E7">
      <w:pPr>
        <w:ind w:left="2835"/>
        <w:jc w:val="both"/>
        <w:rPr>
          <w:rFonts w:ascii="Book Antiqua" w:hAnsi="Book Antiqua"/>
          <w:b/>
          <w:i/>
          <w:shadow/>
          <w:sz w:val="26"/>
          <w:szCs w:val="26"/>
        </w:rPr>
      </w:pPr>
    </w:p>
    <w:p w:rsidR="003278D4" w:rsidRPr="00C36EBB" w:rsidRDefault="003278D4" w:rsidP="003278D4">
      <w:pPr>
        <w:ind w:left="2835"/>
        <w:jc w:val="both"/>
        <w:rPr>
          <w:rFonts w:ascii="Book Antiqua" w:hAnsi="Book Antiqua"/>
          <w:i/>
          <w:shadow/>
          <w:sz w:val="26"/>
          <w:szCs w:val="26"/>
        </w:rPr>
      </w:pPr>
      <w:r w:rsidRPr="00C36EBB">
        <w:rPr>
          <w:rFonts w:ascii="Book Antiqua" w:hAnsi="Book Antiqua"/>
          <w:b/>
          <w:i/>
          <w:shadow/>
          <w:sz w:val="26"/>
          <w:szCs w:val="26"/>
        </w:rPr>
        <w:t>“TRF-5 - AG Agravo de Instrumento AG 15084820134050000 - Data de publicação: 14/06/2013 - Ementa: a ASSOCIAÇÃO DOS SUBTENENTES E SARGENTOS DE ALAGOAS por parte da empresa MERC INCORPORAÇÕES LTDA</w:t>
      </w:r>
      <w:r w:rsidRPr="00C36EBB">
        <w:rPr>
          <w:rFonts w:ascii="Book Antiqua" w:hAnsi="Book Antiqua"/>
          <w:i/>
          <w:shadow/>
          <w:sz w:val="26"/>
          <w:szCs w:val="26"/>
        </w:rPr>
        <w:t xml:space="preserve">., em afronta às exigências formais estabelecidas pelo Código Civil de 1916, norma regente à época. Em suma, não teria havido efetivamente a transferência patrimonial do imóvel para a autora/ora agravante. 6- Essa exegese colide com a inteligência da Súmula n.º 84 do STJ, aplicável à espécie: "É admissível </w:t>
      </w:r>
      <w:proofErr w:type="gramStart"/>
      <w:r w:rsidRPr="00C36EBB">
        <w:rPr>
          <w:rFonts w:ascii="Book Antiqua" w:hAnsi="Book Antiqua"/>
          <w:i/>
          <w:shadow/>
          <w:sz w:val="26"/>
          <w:szCs w:val="26"/>
        </w:rPr>
        <w:t>a</w:t>
      </w:r>
      <w:proofErr w:type="gramEnd"/>
      <w:r w:rsidRPr="00C36EBB">
        <w:rPr>
          <w:rFonts w:ascii="Book Antiqua" w:hAnsi="Book Antiqua"/>
          <w:i/>
          <w:shadow/>
          <w:sz w:val="26"/>
          <w:szCs w:val="26"/>
        </w:rPr>
        <w:t xml:space="preserve"> oposição de embargos de terceiro fundados em alegação de posse advinda do compromisso de compra e venda de imóvel, ainda que desprovido do registro". Precedente: PROCESSO: 00114337719004058100, AC505224/CE, RELATOR: DESEMBARGADOR FEDERAL FRANCISCO CAVALCANTI, Primeira Turma, JULGAMENTO: 17/11/2011, PUBLICAÇÃO: DJE 24/11/2011 - Página 150. 7- Quanto ao pedido de suspensão da imissão na posse pelo arrematante, essa pretensão pode ser conhecida diretamente na ação anulatória - não obrigatoriamente na execução fiscal, o feito principal, como afirmado no decisório recorrido -, </w:t>
      </w:r>
      <w:r w:rsidRPr="00C36EBB">
        <w:rPr>
          <w:rFonts w:ascii="Book Antiqua" w:hAnsi="Book Antiqua"/>
          <w:b/>
          <w:i/>
          <w:shadow/>
          <w:sz w:val="26"/>
          <w:szCs w:val="26"/>
        </w:rPr>
        <w:t xml:space="preserve">pois ela tem uma relação de conexão e </w:t>
      </w:r>
      <w:proofErr w:type="spellStart"/>
      <w:r w:rsidRPr="00C36EBB">
        <w:rPr>
          <w:rFonts w:ascii="Book Antiqua" w:hAnsi="Book Antiqua"/>
          <w:b/>
          <w:i/>
          <w:shadow/>
          <w:sz w:val="26"/>
          <w:szCs w:val="26"/>
        </w:rPr>
        <w:t>prejudicialidade</w:t>
      </w:r>
      <w:proofErr w:type="spellEnd"/>
      <w:r w:rsidRPr="00C36EBB">
        <w:rPr>
          <w:rFonts w:ascii="Book Antiqua" w:hAnsi="Book Antiqua"/>
          <w:b/>
          <w:i/>
          <w:shadow/>
          <w:sz w:val="26"/>
          <w:szCs w:val="26"/>
        </w:rPr>
        <w:t xml:space="preserve"> perante o ato translativo de propriedade do imóvel</w:t>
      </w:r>
      <w:r w:rsidRPr="00C36EBB">
        <w:rPr>
          <w:rFonts w:ascii="Book Antiqua" w:hAnsi="Book Antiqua"/>
          <w:i/>
          <w:shadow/>
          <w:sz w:val="26"/>
          <w:szCs w:val="26"/>
        </w:rPr>
        <w:t>. 8- Da apelação interposta na Ação Ordinária n.º 0000123-29.2010.4.05.8000 e recebida no duplo efeito pela instância de primeiro grau decorrem a manutenção do registro de indisponibilidade do imóvel, inviabilizando a emissão na posse controvertida. Consequentemente, ficam sobrestados todos os atos direcionados em sentido contrário ao presente pronunciamento, até o julgamento de mérito do recurso apelatório. Agravo de instrumento provido.”</w:t>
      </w:r>
    </w:p>
    <w:p w:rsidR="003278D4" w:rsidRPr="00C36EBB" w:rsidRDefault="003278D4" w:rsidP="001168E7">
      <w:pPr>
        <w:ind w:left="2835"/>
        <w:jc w:val="both"/>
        <w:rPr>
          <w:rFonts w:ascii="Book Antiqua" w:hAnsi="Book Antiqua"/>
          <w:b/>
          <w:i/>
          <w:shadow/>
          <w:sz w:val="26"/>
          <w:szCs w:val="26"/>
        </w:rPr>
      </w:pPr>
    </w:p>
    <w:p w:rsidR="001168E7" w:rsidRPr="00C36EBB" w:rsidRDefault="001168E7" w:rsidP="001168E7">
      <w:pPr>
        <w:ind w:left="2835"/>
        <w:jc w:val="both"/>
        <w:rPr>
          <w:rFonts w:ascii="Book Antiqua" w:hAnsi="Book Antiqua"/>
          <w:b/>
          <w:i/>
          <w:shadow/>
          <w:sz w:val="26"/>
          <w:szCs w:val="26"/>
        </w:rPr>
      </w:pPr>
    </w:p>
    <w:p w:rsidR="003124D6" w:rsidRPr="00C36EBB" w:rsidRDefault="003124D6" w:rsidP="00B96195">
      <w:pPr>
        <w:spacing w:line="360" w:lineRule="auto"/>
        <w:ind w:firstLine="2835"/>
        <w:jc w:val="both"/>
        <w:rPr>
          <w:rFonts w:ascii="Book Antiqua" w:hAnsi="Book Antiqua"/>
          <w:shadow/>
          <w:sz w:val="26"/>
          <w:szCs w:val="26"/>
        </w:rPr>
      </w:pPr>
      <w:r w:rsidRPr="00C36EBB">
        <w:rPr>
          <w:rFonts w:ascii="Book Antiqua" w:hAnsi="Book Antiqua"/>
          <w:shadow/>
          <w:sz w:val="26"/>
          <w:szCs w:val="26"/>
        </w:rPr>
        <w:t>Quanto ao pedido veiculado o</w:t>
      </w:r>
      <w:r w:rsidR="001168E7" w:rsidRPr="00C36EBB">
        <w:rPr>
          <w:rFonts w:ascii="Book Antiqua" w:hAnsi="Book Antiqua"/>
          <w:shadow/>
          <w:sz w:val="26"/>
          <w:szCs w:val="26"/>
        </w:rPr>
        <w:t>s embargos</w:t>
      </w:r>
      <w:r w:rsidRPr="00C36EBB">
        <w:rPr>
          <w:rFonts w:ascii="Book Antiqua" w:hAnsi="Book Antiqua"/>
          <w:shadow/>
          <w:sz w:val="26"/>
          <w:szCs w:val="26"/>
        </w:rPr>
        <w:t xml:space="preserve"> visa</w:t>
      </w:r>
      <w:r w:rsidR="0046086B">
        <w:rPr>
          <w:rFonts w:ascii="Book Antiqua" w:hAnsi="Book Antiqua"/>
          <w:shadow/>
          <w:sz w:val="26"/>
          <w:szCs w:val="26"/>
        </w:rPr>
        <w:t>va</w:t>
      </w:r>
      <w:r w:rsidRPr="00C36EBB">
        <w:rPr>
          <w:rFonts w:ascii="Book Antiqua" w:hAnsi="Book Antiqua"/>
          <w:shadow/>
          <w:sz w:val="26"/>
          <w:szCs w:val="26"/>
        </w:rPr>
        <w:t xml:space="preserve">m tão-somente combater o direito autônomo de execução, sem se imiscuir em qualquer </w:t>
      </w:r>
      <w:r w:rsidRPr="00C36EBB">
        <w:rPr>
          <w:rFonts w:ascii="Book Antiqua" w:hAnsi="Book Antiqua"/>
          <w:shadow/>
          <w:sz w:val="26"/>
          <w:szCs w:val="26"/>
        </w:rPr>
        <w:lastRenderedPageBreak/>
        <w:t xml:space="preserve">relação jurídica, nem desconstituir o título no qual se baseia a execução. No presente caso </w:t>
      </w:r>
      <w:proofErr w:type="gramStart"/>
      <w:r w:rsidRPr="00C36EBB">
        <w:rPr>
          <w:rFonts w:ascii="Book Antiqua" w:hAnsi="Book Antiqua"/>
          <w:shadow/>
          <w:sz w:val="26"/>
          <w:szCs w:val="26"/>
        </w:rPr>
        <w:t>a função dos embargos a arrematação</w:t>
      </w:r>
      <w:proofErr w:type="gramEnd"/>
      <w:r w:rsidRPr="00C36EBB">
        <w:rPr>
          <w:rFonts w:ascii="Book Antiqua" w:hAnsi="Book Antiqua"/>
          <w:shadow/>
          <w:sz w:val="26"/>
          <w:szCs w:val="26"/>
        </w:rPr>
        <w:t xml:space="preserve"> foi somente neutralizar a penhora, como meio de defesa e não de ataque. Por isso, se conseguir neutralizar a penhora recaída sobre o imóvel, já tinha cumprido seu objetivo. </w:t>
      </w:r>
    </w:p>
    <w:p w:rsidR="003124D6" w:rsidRPr="00C36EBB" w:rsidRDefault="003124D6" w:rsidP="00B96195">
      <w:pPr>
        <w:spacing w:line="360" w:lineRule="auto"/>
        <w:ind w:firstLine="2835"/>
        <w:jc w:val="both"/>
        <w:rPr>
          <w:rFonts w:ascii="Book Antiqua" w:hAnsi="Book Antiqua"/>
          <w:shadow/>
          <w:sz w:val="26"/>
          <w:szCs w:val="26"/>
        </w:rPr>
      </w:pPr>
    </w:p>
    <w:p w:rsidR="003124D6" w:rsidRPr="00C36EBB" w:rsidRDefault="003124D6" w:rsidP="00B96195">
      <w:pPr>
        <w:spacing w:line="360" w:lineRule="auto"/>
        <w:ind w:firstLine="2835"/>
        <w:jc w:val="both"/>
        <w:rPr>
          <w:rFonts w:ascii="Book Antiqua" w:hAnsi="Book Antiqua"/>
          <w:shadow/>
          <w:sz w:val="26"/>
          <w:szCs w:val="26"/>
        </w:rPr>
      </w:pPr>
      <w:r w:rsidRPr="00C36EBB">
        <w:rPr>
          <w:rFonts w:ascii="Book Antiqua" w:hAnsi="Book Antiqua"/>
          <w:shadow/>
          <w:sz w:val="26"/>
          <w:szCs w:val="26"/>
        </w:rPr>
        <w:t>Na ação autônoma, como no caso da ação anulatória, pede-se a anulação do ato ocorrido com a arrematação por estar eivada de vícios, anulação também da penhora ocorrida, e quando que nos embargos nega-se a eficácia da</w:t>
      </w:r>
      <w:r w:rsidR="00124F5C" w:rsidRPr="00C36EBB">
        <w:rPr>
          <w:rFonts w:ascii="Book Antiqua" w:hAnsi="Book Antiqua"/>
          <w:shadow/>
          <w:sz w:val="26"/>
          <w:szCs w:val="26"/>
        </w:rPr>
        <w:t xml:space="preserve"> arrematação</w:t>
      </w:r>
      <w:r w:rsidRPr="00C36EBB">
        <w:rPr>
          <w:rFonts w:ascii="Book Antiqua" w:hAnsi="Book Antiqua"/>
          <w:shadow/>
          <w:sz w:val="26"/>
          <w:szCs w:val="26"/>
        </w:rPr>
        <w:t>. A alegação nos embargos feita pelo executado sobre eventual vício</w:t>
      </w:r>
      <w:r w:rsidR="0046086B" w:rsidRPr="00C36EBB">
        <w:rPr>
          <w:rFonts w:ascii="Book Antiqua" w:hAnsi="Book Antiqua"/>
          <w:shadow/>
          <w:sz w:val="26"/>
          <w:szCs w:val="26"/>
        </w:rPr>
        <w:t xml:space="preserve"> será</w:t>
      </w:r>
      <w:r w:rsidRPr="00C36EBB">
        <w:rPr>
          <w:rFonts w:ascii="Book Antiqua" w:hAnsi="Book Antiqua"/>
          <w:shadow/>
          <w:sz w:val="26"/>
          <w:szCs w:val="26"/>
        </w:rPr>
        <w:t xml:space="preserve"> sempre alegação de defesa, e não pedido (</w:t>
      </w:r>
      <w:r w:rsidRPr="0046086B">
        <w:rPr>
          <w:rFonts w:ascii="Book Antiqua" w:hAnsi="Book Antiqua"/>
          <w:i/>
          <w:shadow/>
          <w:sz w:val="26"/>
          <w:szCs w:val="26"/>
        </w:rPr>
        <w:t>pedido principal</w:t>
      </w:r>
      <w:r w:rsidRPr="00C36EBB">
        <w:rPr>
          <w:rFonts w:ascii="Book Antiqua" w:hAnsi="Book Antiqua"/>
          <w:shadow/>
          <w:sz w:val="26"/>
          <w:szCs w:val="26"/>
        </w:rPr>
        <w:t>); por isso, acolhida ou rejeitada, será como fundamento de defesa e jamais se inserirá entre os pedidos julgados.</w:t>
      </w:r>
    </w:p>
    <w:p w:rsidR="006A5B5D" w:rsidRPr="00C36EBB" w:rsidRDefault="006A5B5D" w:rsidP="006A5B5D">
      <w:pPr>
        <w:spacing w:line="360" w:lineRule="auto"/>
        <w:jc w:val="both"/>
        <w:rPr>
          <w:rFonts w:ascii="Book Antiqua" w:hAnsi="Book Antiqua"/>
          <w:shadow/>
          <w:sz w:val="26"/>
          <w:szCs w:val="26"/>
        </w:rPr>
      </w:pPr>
    </w:p>
    <w:p w:rsidR="00BD40AC" w:rsidRPr="00C36EBB" w:rsidRDefault="006A5B5D" w:rsidP="00BD40AC">
      <w:pPr>
        <w:spacing w:line="360" w:lineRule="auto"/>
        <w:ind w:firstLine="2835"/>
        <w:jc w:val="both"/>
        <w:rPr>
          <w:rFonts w:ascii="Book Antiqua" w:hAnsi="Book Antiqua"/>
          <w:shadow/>
          <w:sz w:val="26"/>
          <w:szCs w:val="26"/>
        </w:rPr>
      </w:pPr>
      <w:r w:rsidRPr="00C36EBB">
        <w:rPr>
          <w:rFonts w:ascii="Book Antiqua" w:hAnsi="Book Antiqua"/>
          <w:shadow/>
          <w:sz w:val="26"/>
          <w:szCs w:val="26"/>
        </w:rPr>
        <w:t>Como conseq</w:t>
      </w:r>
      <w:r w:rsidR="00124F5C" w:rsidRPr="00C36EBB">
        <w:rPr>
          <w:rFonts w:ascii="Book Antiqua" w:hAnsi="Book Antiqua"/>
          <w:shadow/>
          <w:sz w:val="26"/>
          <w:szCs w:val="26"/>
        </w:rPr>
        <w:t>u</w:t>
      </w:r>
      <w:r w:rsidRPr="00C36EBB">
        <w:rPr>
          <w:rFonts w:ascii="Book Antiqua" w:hAnsi="Book Antiqua"/>
          <w:shadow/>
          <w:sz w:val="26"/>
          <w:szCs w:val="26"/>
        </w:rPr>
        <w:t xml:space="preserve">ência, oferecidos embargos e julgados improcedentes, ainda assim poderia o devedor se valer de demanda autônoma para questionar aspectos materiais, pois não haveria tríplice identidade a dar ensejo à alegação de ofensa à coisa julgada. </w:t>
      </w:r>
      <w:r w:rsidR="00BD40AC" w:rsidRPr="00C36EBB">
        <w:rPr>
          <w:rFonts w:ascii="Book Antiqua" w:hAnsi="Book Antiqua"/>
          <w:shadow/>
          <w:sz w:val="26"/>
          <w:szCs w:val="26"/>
        </w:rPr>
        <w:t>O</w:t>
      </w:r>
      <w:r w:rsidRPr="00C36EBB">
        <w:rPr>
          <w:rFonts w:ascii="Book Antiqua" w:hAnsi="Book Antiqua"/>
          <w:shadow/>
          <w:sz w:val="26"/>
          <w:szCs w:val="26"/>
        </w:rPr>
        <w:t>ra, ainda que acolhidos os embargos para extinguir a execução, reconhecendo-se a falta dos requisitos da exeq</w:t>
      </w:r>
      <w:r w:rsidR="00BD40AC" w:rsidRPr="00C36EBB">
        <w:rPr>
          <w:rFonts w:ascii="Book Antiqua" w:hAnsi="Book Antiqua"/>
          <w:shadow/>
          <w:sz w:val="26"/>
          <w:szCs w:val="26"/>
        </w:rPr>
        <w:t>u</w:t>
      </w:r>
      <w:r w:rsidRPr="00C36EBB">
        <w:rPr>
          <w:rFonts w:ascii="Book Antiqua" w:hAnsi="Book Antiqua"/>
          <w:shadow/>
          <w:sz w:val="26"/>
          <w:szCs w:val="26"/>
        </w:rPr>
        <w:t>ibilidade, ao credor é lícito buscar o se</w:t>
      </w:r>
      <w:r w:rsidR="00BD40AC" w:rsidRPr="00C36EBB">
        <w:rPr>
          <w:rFonts w:ascii="Book Antiqua" w:hAnsi="Book Antiqua"/>
          <w:shadow/>
          <w:sz w:val="26"/>
          <w:szCs w:val="26"/>
        </w:rPr>
        <w:t>u crédito pelas vias ordinárias,</w:t>
      </w:r>
      <w:r w:rsidRPr="00C36EBB">
        <w:rPr>
          <w:rFonts w:ascii="Book Antiqua" w:hAnsi="Book Antiqua"/>
          <w:shadow/>
          <w:sz w:val="26"/>
          <w:szCs w:val="26"/>
        </w:rPr>
        <w:t xml:space="preserve"> desta forma, por que impedir que o</w:t>
      </w:r>
      <w:r w:rsidR="00BD40AC" w:rsidRPr="00C36EBB">
        <w:rPr>
          <w:rFonts w:ascii="Book Antiqua" w:hAnsi="Book Antiqua"/>
          <w:shadow/>
          <w:sz w:val="26"/>
          <w:szCs w:val="26"/>
        </w:rPr>
        <w:t>s</w:t>
      </w:r>
      <w:r w:rsidRPr="00C36EBB">
        <w:rPr>
          <w:rFonts w:ascii="Book Antiqua" w:hAnsi="Book Antiqua"/>
          <w:shadow/>
          <w:sz w:val="26"/>
          <w:szCs w:val="26"/>
        </w:rPr>
        <w:t xml:space="preserve"> </w:t>
      </w:r>
      <w:r w:rsidR="00BD40AC" w:rsidRPr="00C36EBB">
        <w:rPr>
          <w:rFonts w:ascii="Book Antiqua" w:hAnsi="Book Antiqua"/>
          <w:shadow/>
          <w:sz w:val="26"/>
          <w:szCs w:val="26"/>
        </w:rPr>
        <w:t>Apelantes</w:t>
      </w:r>
      <w:r w:rsidRPr="00C36EBB">
        <w:rPr>
          <w:rFonts w:ascii="Book Antiqua" w:hAnsi="Book Antiqua"/>
          <w:shadow/>
          <w:sz w:val="26"/>
          <w:szCs w:val="26"/>
        </w:rPr>
        <w:t xml:space="preserve"> busque</w:t>
      </w:r>
      <w:r w:rsidR="00BD40AC" w:rsidRPr="00C36EBB">
        <w:rPr>
          <w:rFonts w:ascii="Book Antiqua" w:hAnsi="Book Antiqua"/>
          <w:shadow/>
          <w:sz w:val="26"/>
          <w:szCs w:val="26"/>
        </w:rPr>
        <w:t>m</w:t>
      </w:r>
      <w:r w:rsidRPr="00C36EBB">
        <w:rPr>
          <w:rFonts w:ascii="Book Antiqua" w:hAnsi="Book Antiqua"/>
          <w:shadow/>
          <w:sz w:val="26"/>
          <w:szCs w:val="26"/>
        </w:rPr>
        <w:t xml:space="preserve"> as vias ordinárias, almejando reconhecer </w:t>
      </w:r>
      <w:r w:rsidR="00BD40AC" w:rsidRPr="00C36EBB">
        <w:rPr>
          <w:rFonts w:ascii="Book Antiqua" w:hAnsi="Book Antiqua"/>
          <w:shadow/>
          <w:sz w:val="26"/>
          <w:szCs w:val="26"/>
        </w:rPr>
        <w:t>os vícios o</w:t>
      </w:r>
      <w:r w:rsidR="0046086B">
        <w:rPr>
          <w:rFonts w:ascii="Book Antiqua" w:hAnsi="Book Antiqua"/>
          <w:shadow/>
          <w:sz w:val="26"/>
          <w:szCs w:val="26"/>
        </w:rPr>
        <w:t xml:space="preserve">corridos na arrematação do bem </w:t>
      </w:r>
      <w:r w:rsidR="00BD40AC" w:rsidRPr="00C36EBB">
        <w:rPr>
          <w:rFonts w:ascii="Book Antiqua" w:hAnsi="Book Antiqua"/>
          <w:shadow/>
          <w:sz w:val="26"/>
          <w:szCs w:val="26"/>
        </w:rPr>
        <w:t>pelo Apelado</w:t>
      </w:r>
      <w:r w:rsidRPr="00C36EBB">
        <w:rPr>
          <w:rFonts w:ascii="Book Antiqua" w:hAnsi="Book Antiqua"/>
          <w:shadow/>
          <w:sz w:val="26"/>
          <w:szCs w:val="26"/>
        </w:rPr>
        <w:t>? Negar-se tal direito de ação ao</w:t>
      </w:r>
      <w:r w:rsidR="00BD40AC" w:rsidRPr="00C36EBB">
        <w:rPr>
          <w:rFonts w:ascii="Book Antiqua" w:hAnsi="Book Antiqua"/>
          <w:shadow/>
          <w:sz w:val="26"/>
          <w:szCs w:val="26"/>
        </w:rPr>
        <w:t>s</w:t>
      </w:r>
      <w:r w:rsidRPr="00C36EBB">
        <w:rPr>
          <w:rFonts w:ascii="Book Antiqua" w:hAnsi="Book Antiqua"/>
          <w:shadow/>
          <w:sz w:val="26"/>
          <w:szCs w:val="26"/>
        </w:rPr>
        <w:t xml:space="preserve"> </w:t>
      </w:r>
      <w:r w:rsidR="00BD40AC" w:rsidRPr="00C36EBB">
        <w:rPr>
          <w:rFonts w:ascii="Book Antiqua" w:hAnsi="Book Antiqua"/>
          <w:shadow/>
          <w:sz w:val="26"/>
          <w:szCs w:val="26"/>
        </w:rPr>
        <w:t>Apelantes</w:t>
      </w:r>
      <w:r w:rsidRPr="00C36EBB">
        <w:rPr>
          <w:rFonts w:ascii="Book Antiqua" w:hAnsi="Book Antiqua"/>
          <w:shadow/>
          <w:sz w:val="26"/>
          <w:szCs w:val="26"/>
        </w:rPr>
        <w:t xml:space="preserve"> constituiria incoerência do sistema, que geraria desequilíbrio no tratamento das partes.</w:t>
      </w:r>
    </w:p>
    <w:p w:rsidR="00BD40AC" w:rsidRPr="00C36EBB" w:rsidRDefault="00BD40AC" w:rsidP="00BD40AC">
      <w:pPr>
        <w:spacing w:line="360" w:lineRule="auto"/>
        <w:ind w:firstLine="2835"/>
        <w:jc w:val="both"/>
        <w:rPr>
          <w:rFonts w:ascii="Book Antiqua" w:hAnsi="Book Antiqua"/>
          <w:shadow/>
          <w:sz w:val="26"/>
          <w:szCs w:val="26"/>
        </w:rPr>
      </w:pPr>
    </w:p>
    <w:p w:rsidR="006A5B5D" w:rsidRPr="00C36EBB" w:rsidRDefault="006A5B5D" w:rsidP="00BD40AC">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Independente do </w:t>
      </w:r>
      <w:r w:rsidR="003278D4" w:rsidRPr="00C36EBB">
        <w:rPr>
          <w:rFonts w:ascii="Book Antiqua" w:hAnsi="Book Antiqua"/>
          <w:shadow/>
          <w:sz w:val="26"/>
          <w:szCs w:val="26"/>
        </w:rPr>
        <w:t>momento</w:t>
      </w:r>
      <w:r w:rsidR="0046086B" w:rsidRPr="00C36EBB">
        <w:rPr>
          <w:rFonts w:ascii="Book Antiqua" w:hAnsi="Book Antiqua"/>
          <w:shadow/>
          <w:sz w:val="26"/>
          <w:szCs w:val="26"/>
        </w:rPr>
        <w:t xml:space="preserve"> é</w:t>
      </w:r>
      <w:r w:rsidRPr="00C36EBB">
        <w:rPr>
          <w:rFonts w:ascii="Book Antiqua" w:hAnsi="Book Antiqua"/>
          <w:shadow/>
          <w:sz w:val="26"/>
          <w:szCs w:val="26"/>
        </w:rPr>
        <w:t xml:space="preserve"> possível concluir que os embargos </w:t>
      </w:r>
      <w:r w:rsidR="00BD40AC" w:rsidRPr="00C36EBB">
        <w:rPr>
          <w:rFonts w:ascii="Book Antiqua" w:hAnsi="Book Antiqua"/>
          <w:shadow/>
          <w:sz w:val="26"/>
          <w:szCs w:val="26"/>
        </w:rPr>
        <w:t xml:space="preserve">de arrematação </w:t>
      </w:r>
      <w:r w:rsidRPr="00C36EBB">
        <w:rPr>
          <w:rFonts w:ascii="Book Antiqua" w:hAnsi="Book Antiqua"/>
          <w:shadow/>
          <w:sz w:val="26"/>
          <w:szCs w:val="26"/>
        </w:rPr>
        <w:t>que alegam matéria estritamente processual, ainda que rejeitados, não obstam o direito de o</w:t>
      </w:r>
      <w:r w:rsidR="00BD40AC" w:rsidRPr="00C36EBB">
        <w:rPr>
          <w:rFonts w:ascii="Book Antiqua" w:hAnsi="Book Antiqua"/>
          <w:shadow/>
          <w:sz w:val="26"/>
          <w:szCs w:val="26"/>
        </w:rPr>
        <w:t>s Apelantes</w:t>
      </w:r>
      <w:r w:rsidRPr="00C36EBB">
        <w:rPr>
          <w:rFonts w:ascii="Book Antiqua" w:hAnsi="Book Antiqua"/>
          <w:shadow/>
          <w:sz w:val="26"/>
          <w:szCs w:val="26"/>
        </w:rPr>
        <w:t xml:space="preserve"> ajuizar</w:t>
      </w:r>
      <w:r w:rsidR="00BD40AC" w:rsidRPr="00C36EBB">
        <w:rPr>
          <w:rFonts w:ascii="Book Antiqua" w:hAnsi="Book Antiqua"/>
          <w:shadow/>
          <w:sz w:val="26"/>
          <w:szCs w:val="26"/>
        </w:rPr>
        <w:t>em</w:t>
      </w:r>
      <w:r w:rsidRPr="00C36EBB">
        <w:rPr>
          <w:rFonts w:ascii="Book Antiqua" w:hAnsi="Book Antiqua"/>
          <w:shadow/>
          <w:sz w:val="26"/>
          <w:szCs w:val="26"/>
        </w:rPr>
        <w:t xml:space="preserve"> ação autônoma para obter a declaração da existência </w:t>
      </w:r>
      <w:r w:rsidR="00BD40AC" w:rsidRPr="00C36EBB">
        <w:rPr>
          <w:rFonts w:ascii="Book Antiqua" w:hAnsi="Book Antiqua"/>
          <w:shadow/>
          <w:sz w:val="26"/>
          <w:szCs w:val="26"/>
        </w:rPr>
        <w:t>de vícios n</w:t>
      </w:r>
      <w:r w:rsidRPr="00C36EBB">
        <w:rPr>
          <w:rFonts w:ascii="Book Antiqua" w:hAnsi="Book Antiqua"/>
          <w:shadow/>
          <w:sz w:val="26"/>
          <w:szCs w:val="26"/>
        </w:rPr>
        <w:t>a relação jurídica (</w:t>
      </w:r>
      <w:r w:rsidRPr="0046086B">
        <w:rPr>
          <w:rFonts w:ascii="Book Antiqua" w:hAnsi="Book Antiqua"/>
          <w:i/>
          <w:shadow/>
          <w:sz w:val="26"/>
          <w:szCs w:val="26"/>
        </w:rPr>
        <w:t>fundamentos “de mérito”),</w:t>
      </w:r>
      <w:r w:rsidRPr="00C36EBB">
        <w:rPr>
          <w:rFonts w:ascii="Book Antiqua" w:hAnsi="Book Antiqua"/>
          <w:shadow/>
          <w:sz w:val="26"/>
          <w:szCs w:val="26"/>
        </w:rPr>
        <w:t xml:space="preserve"> por força do princípio constitucional da inafastabilidade da jurisdição e diante da </w:t>
      </w:r>
      <w:r w:rsidRPr="00C36EBB">
        <w:rPr>
          <w:rFonts w:ascii="Book Antiqua" w:hAnsi="Book Antiqua"/>
          <w:shadow/>
          <w:sz w:val="26"/>
          <w:szCs w:val="26"/>
        </w:rPr>
        <w:lastRenderedPageBreak/>
        <w:t>ausência de previsão legal quanto à extensão do critério da eventualidade em sede de embargos. Aliás, dispositivo legal que impusesse tal ônus poderia até mesmo ter a sua constitucionalidade questionada diante do disposto no art. 5º, XXXV da Constituição Federal.</w:t>
      </w:r>
    </w:p>
    <w:p w:rsidR="006A5B5D" w:rsidRPr="00C36EBB" w:rsidRDefault="006A5B5D" w:rsidP="006A5B5D">
      <w:pPr>
        <w:spacing w:line="360" w:lineRule="auto"/>
        <w:jc w:val="both"/>
        <w:rPr>
          <w:rFonts w:ascii="Book Antiqua" w:hAnsi="Book Antiqua"/>
          <w:shadow/>
          <w:sz w:val="26"/>
          <w:szCs w:val="26"/>
        </w:rPr>
      </w:pPr>
    </w:p>
    <w:p w:rsidR="006A5B5D" w:rsidRPr="00C36EBB" w:rsidRDefault="006A5B5D" w:rsidP="002129CF">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De acordo com </w:t>
      </w:r>
      <w:r w:rsidRPr="0046086B">
        <w:rPr>
          <w:rFonts w:ascii="Book Antiqua" w:hAnsi="Book Antiqua"/>
          <w:b/>
          <w:shadow/>
          <w:sz w:val="26"/>
          <w:szCs w:val="26"/>
          <w:u w:val="single"/>
        </w:rPr>
        <w:t xml:space="preserve">Berenice </w:t>
      </w:r>
      <w:proofErr w:type="spellStart"/>
      <w:r w:rsidRPr="0046086B">
        <w:rPr>
          <w:rFonts w:ascii="Book Antiqua" w:hAnsi="Book Antiqua"/>
          <w:b/>
          <w:shadow/>
          <w:sz w:val="26"/>
          <w:szCs w:val="26"/>
          <w:u w:val="single"/>
        </w:rPr>
        <w:t>Soubhie</w:t>
      </w:r>
      <w:proofErr w:type="spellEnd"/>
      <w:r w:rsidRPr="0046086B">
        <w:rPr>
          <w:rFonts w:ascii="Book Antiqua" w:hAnsi="Book Antiqua"/>
          <w:b/>
          <w:shadow/>
          <w:sz w:val="26"/>
          <w:szCs w:val="26"/>
          <w:u w:val="single"/>
        </w:rPr>
        <w:t xml:space="preserve"> Nogueira Magri</w:t>
      </w:r>
      <w:r w:rsidRPr="00C36EBB">
        <w:rPr>
          <w:rFonts w:ascii="Book Antiqua" w:hAnsi="Book Antiqua"/>
          <w:shadow/>
          <w:sz w:val="26"/>
          <w:szCs w:val="26"/>
        </w:rPr>
        <w:t>, não apenas a arrematação, adjudicação e a remição podem figurar como objeto de ação anulatória de ato executivo, como também “</w:t>
      </w:r>
      <w:r w:rsidRPr="00C36EBB">
        <w:rPr>
          <w:rFonts w:ascii="Book Antiqua" w:hAnsi="Book Antiqua"/>
          <w:b/>
          <w:i/>
          <w:shadow/>
          <w:sz w:val="26"/>
          <w:szCs w:val="26"/>
        </w:rPr>
        <w:t>todo e qualquer ato praticado pelas partes ou terceiros no processo de execução [...] que estiver eivado de vício de nulidade do direito material, poderá ensejar a propositura de ação anulatória”.</w:t>
      </w:r>
    </w:p>
    <w:p w:rsidR="006A5B5D" w:rsidRPr="00C36EBB" w:rsidRDefault="006A5B5D" w:rsidP="006A5B5D">
      <w:pPr>
        <w:spacing w:line="360" w:lineRule="auto"/>
        <w:jc w:val="both"/>
        <w:rPr>
          <w:rFonts w:ascii="Book Antiqua" w:hAnsi="Book Antiqua"/>
          <w:shadow/>
          <w:sz w:val="26"/>
          <w:szCs w:val="26"/>
        </w:rPr>
      </w:pPr>
    </w:p>
    <w:p w:rsidR="00B22B7C" w:rsidRPr="00C36EBB" w:rsidRDefault="009A2BAF" w:rsidP="008552DA">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O </w:t>
      </w:r>
      <w:r w:rsidR="00B22B7C" w:rsidRPr="00C36EBB">
        <w:rPr>
          <w:rFonts w:ascii="Book Antiqua" w:hAnsi="Book Antiqua"/>
          <w:shadow/>
          <w:sz w:val="26"/>
          <w:szCs w:val="26"/>
        </w:rPr>
        <w:t>prosseguimento da ação de execução com o constrangimento patrimonial d</w:t>
      </w:r>
      <w:r w:rsidR="008552DA" w:rsidRPr="00C36EBB">
        <w:rPr>
          <w:rFonts w:ascii="Book Antiqua" w:hAnsi="Book Antiqua"/>
          <w:shadow/>
          <w:sz w:val="26"/>
          <w:szCs w:val="26"/>
        </w:rPr>
        <w:t>os A</w:t>
      </w:r>
      <w:r w:rsidRPr="00C36EBB">
        <w:rPr>
          <w:rFonts w:ascii="Book Antiqua" w:hAnsi="Book Antiqua"/>
          <w:shadow/>
          <w:sz w:val="26"/>
          <w:szCs w:val="26"/>
        </w:rPr>
        <w:t>pelantes</w:t>
      </w:r>
      <w:r w:rsidR="00B22B7C" w:rsidRPr="00C36EBB">
        <w:rPr>
          <w:rFonts w:ascii="Book Antiqua" w:hAnsi="Book Antiqua"/>
          <w:shadow/>
          <w:sz w:val="26"/>
          <w:szCs w:val="26"/>
        </w:rPr>
        <w:t>, mesmo diante da caracterização d</w:t>
      </w:r>
      <w:r w:rsidR="008552DA" w:rsidRPr="00C36EBB">
        <w:rPr>
          <w:rFonts w:ascii="Book Antiqua" w:hAnsi="Book Antiqua"/>
          <w:shadow/>
          <w:sz w:val="26"/>
          <w:szCs w:val="26"/>
        </w:rPr>
        <w:t>o valor ínfimo atribuído ao bem</w:t>
      </w:r>
      <w:r w:rsidR="00B22B7C" w:rsidRPr="00C36EBB">
        <w:rPr>
          <w:rFonts w:ascii="Book Antiqua" w:hAnsi="Book Antiqua"/>
          <w:shadow/>
          <w:sz w:val="26"/>
          <w:szCs w:val="26"/>
        </w:rPr>
        <w:t xml:space="preserve">, </w:t>
      </w:r>
      <w:r w:rsidRPr="00C36EBB">
        <w:rPr>
          <w:rFonts w:ascii="Book Antiqua" w:hAnsi="Book Antiqua"/>
          <w:shadow/>
          <w:sz w:val="26"/>
          <w:szCs w:val="26"/>
        </w:rPr>
        <w:t xml:space="preserve">com base em uma avaliação a muito ultrapassada, </w:t>
      </w:r>
      <w:r w:rsidR="00B22B7C" w:rsidRPr="00C36EBB">
        <w:rPr>
          <w:rFonts w:ascii="Book Antiqua" w:hAnsi="Book Antiqua"/>
          <w:shadow/>
          <w:sz w:val="26"/>
          <w:szCs w:val="26"/>
        </w:rPr>
        <w:t>trará prejuízos ir</w:t>
      </w:r>
      <w:r w:rsidRPr="00C36EBB">
        <w:rPr>
          <w:rFonts w:ascii="Book Antiqua" w:hAnsi="Book Antiqua"/>
          <w:shadow/>
          <w:sz w:val="26"/>
          <w:szCs w:val="26"/>
        </w:rPr>
        <w:t>reversíveis aos seus interesses</w:t>
      </w:r>
      <w:r w:rsidR="00B22B7C" w:rsidRPr="00C36EBB">
        <w:rPr>
          <w:rFonts w:ascii="Book Antiqua" w:hAnsi="Book Antiqua"/>
          <w:shadow/>
          <w:sz w:val="26"/>
          <w:szCs w:val="26"/>
        </w:rPr>
        <w:t>.</w:t>
      </w:r>
    </w:p>
    <w:p w:rsidR="008552DA" w:rsidRPr="00C36EBB" w:rsidRDefault="008552DA" w:rsidP="008552DA">
      <w:pPr>
        <w:spacing w:line="360" w:lineRule="auto"/>
        <w:ind w:firstLine="2835"/>
        <w:jc w:val="both"/>
        <w:rPr>
          <w:rFonts w:ascii="Book Antiqua" w:hAnsi="Book Antiqua"/>
          <w:shadow/>
          <w:sz w:val="26"/>
          <w:szCs w:val="26"/>
        </w:rPr>
      </w:pPr>
    </w:p>
    <w:p w:rsidR="00B22B7C" w:rsidRPr="00C36EBB" w:rsidRDefault="00B22B7C" w:rsidP="008552DA">
      <w:pPr>
        <w:spacing w:line="360" w:lineRule="auto"/>
        <w:ind w:firstLine="2835"/>
        <w:jc w:val="both"/>
        <w:rPr>
          <w:rFonts w:ascii="Book Antiqua" w:hAnsi="Book Antiqua"/>
          <w:shadow/>
          <w:sz w:val="26"/>
          <w:szCs w:val="26"/>
        </w:rPr>
      </w:pPr>
      <w:r w:rsidRPr="00C36EBB">
        <w:rPr>
          <w:rFonts w:ascii="Book Antiqua" w:hAnsi="Book Antiqua"/>
          <w:shadow/>
          <w:sz w:val="26"/>
          <w:szCs w:val="26"/>
        </w:rPr>
        <w:t>Certo é que existe interesse do Poder Judiciário na rápida concretização do ato de penhora, como verdadeira efetivação do princípio do acesso à justiça, bem como dos princípios da economia e da celeridade processual, porém, deve-se analisar a colisão de tais princípios em face das garantias constitucionais plasmadas no artigo 5º, inciso LIV e LV, do devido processo legal e da ampla defesa.</w:t>
      </w:r>
    </w:p>
    <w:p w:rsidR="008552DA" w:rsidRPr="00C36EBB" w:rsidRDefault="008552DA" w:rsidP="008552DA">
      <w:pPr>
        <w:spacing w:line="360" w:lineRule="auto"/>
        <w:ind w:firstLine="2835"/>
        <w:jc w:val="both"/>
        <w:rPr>
          <w:rFonts w:ascii="Book Antiqua" w:hAnsi="Book Antiqua"/>
          <w:shadow/>
          <w:sz w:val="26"/>
          <w:szCs w:val="26"/>
        </w:rPr>
      </w:pPr>
    </w:p>
    <w:p w:rsidR="00B22B7C" w:rsidRPr="00C36EBB" w:rsidRDefault="00B22B7C" w:rsidP="00B22B7C">
      <w:pPr>
        <w:spacing w:line="360" w:lineRule="auto"/>
        <w:ind w:firstLine="2835"/>
        <w:jc w:val="both"/>
        <w:rPr>
          <w:rFonts w:ascii="Book Antiqua" w:hAnsi="Book Antiqua"/>
          <w:shadow/>
          <w:sz w:val="26"/>
          <w:szCs w:val="26"/>
        </w:rPr>
      </w:pPr>
      <w:r w:rsidRPr="00C36EBB">
        <w:rPr>
          <w:rFonts w:ascii="Book Antiqua" w:hAnsi="Book Antiqua"/>
          <w:shadow/>
          <w:sz w:val="26"/>
          <w:szCs w:val="26"/>
        </w:rPr>
        <w:t>No caso em tela, havendo colisão de direitos fundamentais, a única solução possível é a identificação da amplitude do núcleo de proteção do bem jurídico tutelado, ao que parece, o princípio da economia processual, corolário do devido pr</w:t>
      </w:r>
      <w:r w:rsidR="009A2BAF" w:rsidRPr="00C36EBB">
        <w:rPr>
          <w:rFonts w:ascii="Book Antiqua" w:hAnsi="Book Antiqua"/>
          <w:shadow/>
          <w:sz w:val="26"/>
          <w:szCs w:val="26"/>
        </w:rPr>
        <w:t xml:space="preserve">ocesso legal e da ampla defesa, </w:t>
      </w:r>
      <w:r w:rsidRPr="00C36EBB">
        <w:rPr>
          <w:rFonts w:ascii="Book Antiqua" w:hAnsi="Book Antiqua"/>
          <w:shadow/>
          <w:sz w:val="26"/>
          <w:szCs w:val="26"/>
        </w:rPr>
        <w:t>justificando uma melhor adequação ao caso em tela.</w:t>
      </w:r>
    </w:p>
    <w:p w:rsidR="008552DA" w:rsidRPr="00C36EBB" w:rsidRDefault="008552DA" w:rsidP="00B22B7C">
      <w:pPr>
        <w:spacing w:line="360" w:lineRule="auto"/>
        <w:ind w:firstLine="2835"/>
        <w:jc w:val="both"/>
        <w:rPr>
          <w:rFonts w:ascii="Book Antiqua" w:hAnsi="Book Antiqua"/>
          <w:shadow/>
          <w:sz w:val="26"/>
          <w:szCs w:val="26"/>
        </w:rPr>
      </w:pPr>
    </w:p>
    <w:p w:rsidR="00684FDA" w:rsidRPr="00C36EBB" w:rsidRDefault="00684FDA" w:rsidP="00684FDA">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Ocorre que a despeito da insistência e voracidade d</w:t>
      </w:r>
      <w:r w:rsidR="009A2BAF" w:rsidRPr="00C36EBB">
        <w:rPr>
          <w:rFonts w:ascii="Book Antiqua" w:hAnsi="Book Antiqua"/>
          <w:shadow/>
          <w:sz w:val="26"/>
          <w:szCs w:val="26"/>
        </w:rPr>
        <w:t>o</w:t>
      </w:r>
      <w:r w:rsidRPr="00C36EBB">
        <w:rPr>
          <w:rFonts w:ascii="Book Antiqua" w:hAnsi="Book Antiqua"/>
          <w:shadow/>
          <w:sz w:val="26"/>
          <w:szCs w:val="26"/>
        </w:rPr>
        <w:t xml:space="preserve"> A</w:t>
      </w:r>
      <w:r w:rsidR="009A2BAF" w:rsidRPr="00C36EBB">
        <w:rPr>
          <w:rFonts w:ascii="Book Antiqua" w:hAnsi="Book Antiqua"/>
          <w:shadow/>
          <w:sz w:val="26"/>
          <w:szCs w:val="26"/>
        </w:rPr>
        <w:t>pelado</w:t>
      </w:r>
      <w:r w:rsidRPr="00C36EBB">
        <w:rPr>
          <w:rFonts w:ascii="Book Antiqua" w:hAnsi="Book Antiqua"/>
          <w:shadow/>
          <w:sz w:val="26"/>
          <w:szCs w:val="26"/>
        </w:rPr>
        <w:t xml:space="preserve"> na satisfação de seus créditos, desconsidera</w:t>
      </w:r>
      <w:r w:rsidR="00F52982" w:rsidRPr="00C36EBB">
        <w:rPr>
          <w:rFonts w:ascii="Book Antiqua" w:hAnsi="Book Antiqua"/>
          <w:shadow/>
          <w:sz w:val="26"/>
          <w:szCs w:val="26"/>
        </w:rPr>
        <w:t xml:space="preserve">m os reais valores dos bens penhorados, e a perda da propriedade rural </w:t>
      </w:r>
      <w:r w:rsidRPr="00C36EBB">
        <w:rPr>
          <w:rFonts w:ascii="Book Antiqua" w:hAnsi="Book Antiqua"/>
          <w:shadow/>
          <w:sz w:val="26"/>
          <w:szCs w:val="26"/>
        </w:rPr>
        <w:t>ser</w:t>
      </w:r>
      <w:r w:rsidR="00F52982" w:rsidRPr="00C36EBB">
        <w:rPr>
          <w:rFonts w:ascii="Book Antiqua" w:hAnsi="Book Antiqua"/>
          <w:shadow/>
          <w:sz w:val="26"/>
          <w:szCs w:val="26"/>
        </w:rPr>
        <w:t>á</w:t>
      </w:r>
      <w:r w:rsidRPr="00C36EBB">
        <w:rPr>
          <w:rFonts w:ascii="Book Antiqua" w:hAnsi="Book Antiqua"/>
          <w:shadow/>
          <w:sz w:val="26"/>
          <w:szCs w:val="26"/>
        </w:rPr>
        <w:t xml:space="preserve"> muito prejudicia</w:t>
      </w:r>
      <w:r w:rsidR="009A2BAF" w:rsidRPr="00C36EBB">
        <w:rPr>
          <w:rFonts w:ascii="Book Antiqua" w:hAnsi="Book Antiqua"/>
          <w:shadow/>
          <w:sz w:val="26"/>
          <w:szCs w:val="26"/>
        </w:rPr>
        <w:t>l</w:t>
      </w:r>
      <w:r w:rsidRPr="00C36EBB">
        <w:rPr>
          <w:rFonts w:ascii="Book Antiqua" w:hAnsi="Book Antiqua"/>
          <w:shadow/>
          <w:sz w:val="26"/>
          <w:szCs w:val="26"/>
        </w:rPr>
        <w:t xml:space="preserve">, pois </w:t>
      </w:r>
      <w:r w:rsidR="009A2BAF" w:rsidRPr="00C36EBB">
        <w:rPr>
          <w:rFonts w:ascii="Book Antiqua" w:hAnsi="Book Antiqua"/>
          <w:shadow/>
          <w:sz w:val="26"/>
          <w:szCs w:val="26"/>
        </w:rPr>
        <w:t xml:space="preserve">ao ser arrematado </w:t>
      </w:r>
      <w:r w:rsidR="00F52982" w:rsidRPr="00C36EBB">
        <w:rPr>
          <w:rFonts w:ascii="Book Antiqua" w:hAnsi="Book Antiqua"/>
          <w:shadow/>
          <w:sz w:val="26"/>
          <w:szCs w:val="26"/>
        </w:rPr>
        <w:t>por este valor da avaliação</w:t>
      </w:r>
      <w:r w:rsidR="009A2BAF" w:rsidRPr="00C36EBB">
        <w:rPr>
          <w:rFonts w:ascii="Book Antiqua" w:hAnsi="Book Antiqua"/>
          <w:shadow/>
          <w:sz w:val="26"/>
          <w:szCs w:val="26"/>
        </w:rPr>
        <w:t xml:space="preserve"> agravou</w:t>
      </w:r>
      <w:r w:rsidRPr="00C36EBB">
        <w:rPr>
          <w:rFonts w:ascii="Book Antiqua" w:hAnsi="Book Antiqua"/>
          <w:shadow/>
          <w:sz w:val="26"/>
          <w:szCs w:val="26"/>
        </w:rPr>
        <w:t xml:space="preserve"> ainda mais </w:t>
      </w:r>
      <w:r w:rsidR="00F52982" w:rsidRPr="00C36EBB">
        <w:rPr>
          <w:rFonts w:ascii="Book Antiqua" w:hAnsi="Book Antiqua"/>
          <w:shadow/>
          <w:sz w:val="26"/>
          <w:szCs w:val="26"/>
        </w:rPr>
        <w:t>a situação financeira dos A</w:t>
      </w:r>
      <w:r w:rsidR="009A2BAF" w:rsidRPr="00C36EBB">
        <w:rPr>
          <w:rFonts w:ascii="Book Antiqua" w:hAnsi="Book Antiqua"/>
          <w:shadow/>
          <w:sz w:val="26"/>
          <w:szCs w:val="26"/>
        </w:rPr>
        <w:t xml:space="preserve">pelantes que </w:t>
      </w:r>
      <w:r w:rsidRPr="00C36EBB">
        <w:rPr>
          <w:rFonts w:ascii="Book Antiqua" w:hAnsi="Book Antiqua"/>
          <w:shadow/>
          <w:sz w:val="26"/>
          <w:szCs w:val="26"/>
        </w:rPr>
        <w:t xml:space="preserve">nem mesmo poderão quitar </w:t>
      </w:r>
      <w:r w:rsidR="00F52982" w:rsidRPr="00C36EBB">
        <w:rPr>
          <w:rFonts w:ascii="Book Antiqua" w:hAnsi="Book Antiqua"/>
          <w:shadow/>
          <w:sz w:val="26"/>
          <w:szCs w:val="26"/>
        </w:rPr>
        <w:t xml:space="preserve">totalmente </w:t>
      </w:r>
      <w:r w:rsidRPr="00C36EBB">
        <w:rPr>
          <w:rFonts w:ascii="Book Antiqua" w:hAnsi="Book Antiqua"/>
          <w:shadow/>
          <w:sz w:val="26"/>
          <w:szCs w:val="26"/>
        </w:rPr>
        <w:t xml:space="preserve">os débitos, </w:t>
      </w:r>
      <w:r w:rsidR="00F52982" w:rsidRPr="00C36EBB">
        <w:rPr>
          <w:rFonts w:ascii="Book Antiqua" w:hAnsi="Book Antiqua"/>
          <w:shadow/>
          <w:sz w:val="26"/>
          <w:szCs w:val="26"/>
        </w:rPr>
        <w:t xml:space="preserve">até porque, </w:t>
      </w:r>
      <w:r w:rsidRPr="00C36EBB">
        <w:rPr>
          <w:rFonts w:ascii="Book Antiqua" w:hAnsi="Book Antiqua"/>
          <w:shadow/>
          <w:sz w:val="26"/>
          <w:szCs w:val="26"/>
        </w:rPr>
        <w:t>e</w:t>
      </w:r>
      <w:r w:rsidR="009A2BAF" w:rsidRPr="00C36EBB">
        <w:rPr>
          <w:rFonts w:ascii="Book Antiqua" w:hAnsi="Book Antiqua"/>
          <w:shadow/>
          <w:sz w:val="26"/>
          <w:szCs w:val="26"/>
        </w:rPr>
        <w:t>m nada justifica a voracidade do</w:t>
      </w:r>
      <w:r w:rsidRPr="00C36EBB">
        <w:rPr>
          <w:rFonts w:ascii="Book Antiqua" w:hAnsi="Book Antiqua"/>
          <w:shadow/>
          <w:sz w:val="26"/>
          <w:szCs w:val="26"/>
        </w:rPr>
        <w:t xml:space="preserve"> A</w:t>
      </w:r>
      <w:r w:rsidR="009A2BAF" w:rsidRPr="00C36EBB">
        <w:rPr>
          <w:rFonts w:ascii="Book Antiqua" w:hAnsi="Book Antiqua"/>
          <w:shadow/>
          <w:sz w:val="26"/>
          <w:szCs w:val="26"/>
        </w:rPr>
        <w:t>pelado</w:t>
      </w:r>
      <w:r w:rsidRPr="00C36EBB">
        <w:rPr>
          <w:rFonts w:ascii="Book Antiqua" w:hAnsi="Book Antiqua"/>
          <w:shadow/>
          <w:sz w:val="26"/>
          <w:szCs w:val="26"/>
        </w:rPr>
        <w:t xml:space="preserve">. </w:t>
      </w:r>
    </w:p>
    <w:p w:rsidR="003278D4" w:rsidRPr="00C36EBB" w:rsidRDefault="003278D4" w:rsidP="00684FDA">
      <w:pPr>
        <w:spacing w:line="360" w:lineRule="auto"/>
        <w:ind w:firstLine="2835"/>
        <w:jc w:val="both"/>
        <w:rPr>
          <w:rFonts w:ascii="Book Antiqua" w:hAnsi="Book Antiqua"/>
          <w:shadow/>
          <w:sz w:val="26"/>
          <w:szCs w:val="26"/>
        </w:rPr>
      </w:pPr>
    </w:p>
    <w:p w:rsidR="00684FDA" w:rsidRPr="00C36EBB" w:rsidRDefault="00684FDA" w:rsidP="00684FDA">
      <w:pPr>
        <w:spacing w:line="360" w:lineRule="auto"/>
        <w:ind w:firstLine="2835"/>
        <w:jc w:val="both"/>
        <w:rPr>
          <w:rFonts w:ascii="Book Antiqua" w:hAnsi="Book Antiqua"/>
          <w:shadow/>
          <w:sz w:val="26"/>
          <w:szCs w:val="26"/>
        </w:rPr>
      </w:pPr>
      <w:r w:rsidRPr="00C36EBB">
        <w:rPr>
          <w:rFonts w:ascii="Book Antiqua" w:hAnsi="Book Antiqua"/>
          <w:shadow/>
          <w:sz w:val="26"/>
          <w:szCs w:val="26"/>
        </w:rPr>
        <w:t>A</w:t>
      </w:r>
      <w:r w:rsidR="00F52982" w:rsidRPr="00C36EBB">
        <w:rPr>
          <w:rFonts w:ascii="Book Antiqua" w:hAnsi="Book Antiqua"/>
          <w:shadow/>
          <w:sz w:val="26"/>
          <w:szCs w:val="26"/>
        </w:rPr>
        <w:t xml:space="preserve">demais, </w:t>
      </w:r>
      <w:r w:rsidRPr="00C36EBB">
        <w:rPr>
          <w:rFonts w:ascii="Book Antiqua" w:hAnsi="Book Antiqua"/>
          <w:shadow/>
          <w:sz w:val="26"/>
          <w:szCs w:val="26"/>
        </w:rPr>
        <w:t xml:space="preserve">a execução deve ser procedida de forma menos onerosa aos executados e especialmente em face dos princípios constitucionais da razoabilidade e proporcionalidade, principalmente quanto à </w:t>
      </w:r>
      <w:r w:rsidR="00F52982" w:rsidRPr="00C36EBB">
        <w:rPr>
          <w:rFonts w:ascii="Book Antiqua" w:hAnsi="Book Antiqua"/>
          <w:shadow/>
          <w:sz w:val="26"/>
          <w:szCs w:val="26"/>
        </w:rPr>
        <w:t>penhora de bens tendo por base uma avaliação totalmente desatualizada</w:t>
      </w:r>
      <w:r w:rsidRPr="00C36EBB">
        <w:rPr>
          <w:rFonts w:ascii="Book Antiqua" w:hAnsi="Book Antiqua"/>
          <w:shadow/>
          <w:sz w:val="26"/>
          <w:szCs w:val="26"/>
        </w:rPr>
        <w:t>, que também é constitucionalmente protegido, ante a vedação de enriquecimento ilícito pel</w:t>
      </w:r>
      <w:r w:rsidR="009A2BAF" w:rsidRPr="00C36EBB">
        <w:rPr>
          <w:rFonts w:ascii="Book Antiqua" w:hAnsi="Book Antiqua"/>
          <w:shadow/>
          <w:sz w:val="26"/>
          <w:szCs w:val="26"/>
        </w:rPr>
        <w:t>o</w:t>
      </w:r>
      <w:r w:rsidRPr="00C36EBB">
        <w:rPr>
          <w:rFonts w:ascii="Book Antiqua" w:hAnsi="Book Antiqua"/>
          <w:shadow/>
          <w:sz w:val="26"/>
          <w:szCs w:val="26"/>
        </w:rPr>
        <w:t xml:space="preserve"> </w:t>
      </w:r>
      <w:r w:rsidR="00796010" w:rsidRPr="00C36EBB">
        <w:rPr>
          <w:rFonts w:ascii="Book Antiqua" w:hAnsi="Book Antiqua"/>
          <w:shadow/>
          <w:sz w:val="26"/>
          <w:szCs w:val="26"/>
        </w:rPr>
        <w:t>A</w:t>
      </w:r>
      <w:r w:rsidR="009A2BAF" w:rsidRPr="00C36EBB">
        <w:rPr>
          <w:rFonts w:ascii="Book Antiqua" w:hAnsi="Book Antiqua"/>
          <w:shadow/>
          <w:sz w:val="26"/>
          <w:szCs w:val="26"/>
        </w:rPr>
        <w:t>pelado</w:t>
      </w:r>
      <w:r w:rsidRPr="00C36EBB">
        <w:rPr>
          <w:rFonts w:ascii="Book Antiqua" w:hAnsi="Book Antiqua"/>
          <w:shadow/>
          <w:sz w:val="26"/>
          <w:szCs w:val="26"/>
        </w:rPr>
        <w:t xml:space="preserve">, consequentemente não restando alternativa aos </w:t>
      </w:r>
      <w:r w:rsidR="009A2BAF" w:rsidRPr="00C36EBB">
        <w:rPr>
          <w:rFonts w:ascii="Book Antiqua" w:hAnsi="Book Antiqua"/>
          <w:shadow/>
          <w:sz w:val="26"/>
          <w:szCs w:val="26"/>
        </w:rPr>
        <w:t xml:space="preserve">Apelantes senão intentar a ação anulatória </w:t>
      </w:r>
      <w:r w:rsidR="0069046A" w:rsidRPr="00C36EBB">
        <w:rPr>
          <w:rFonts w:ascii="Book Antiqua" w:hAnsi="Book Antiqua"/>
          <w:shadow/>
          <w:sz w:val="26"/>
          <w:szCs w:val="26"/>
        </w:rPr>
        <w:t>buscando a anulação dos atos eivados de vícios</w:t>
      </w:r>
      <w:r w:rsidR="00796010" w:rsidRPr="00C36EBB">
        <w:rPr>
          <w:rFonts w:ascii="Book Antiqua" w:hAnsi="Book Antiqua"/>
          <w:shadow/>
          <w:sz w:val="26"/>
          <w:szCs w:val="26"/>
        </w:rPr>
        <w:t>.</w:t>
      </w:r>
    </w:p>
    <w:p w:rsidR="00E84C7A" w:rsidRPr="00C36EBB" w:rsidRDefault="00E84C7A" w:rsidP="00684FDA">
      <w:pPr>
        <w:spacing w:line="360" w:lineRule="auto"/>
        <w:ind w:firstLine="2835"/>
        <w:jc w:val="both"/>
        <w:rPr>
          <w:rFonts w:ascii="Book Antiqua" w:hAnsi="Book Antiqua"/>
          <w:shadow/>
          <w:sz w:val="26"/>
          <w:szCs w:val="26"/>
        </w:rPr>
      </w:pPr>
    </w:p>
    <w:p w:rsidR="00796010" w:rsidRPr="00C36EBB" w:rsidRDefault="00796010" w:rsidP="00796010">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eastAsia="Calibri" w:hAnsi="Book Antiqua"/>
          <w:b/>
          <w:shadow/>
          <w:color w:val="FFFFFF" w:themeColor="background1"/>
          <w:sz w:val="26"/>
          <w:szCs w:val="26"/>
          <w:lang w:eastAsia="en-US"/>
        </w:rPr>
      </w:pPr>
      <w:r w:rsidRPr="00C36EBB">
        <w:rPr>
          <w:rFonts w:ascii="Book Antiqua" w:eastAsia="Calibri" w:hAnsi="Book Antiqua"/>
          <w:b/>
          <w:shadow/>
          <w:color w:val="FFFFFF" w:themeColor="background1"/>
          <w:sz w:val="26"/>
          <w:szCs w:val="26"/>
          <w:lang w:eastAsia="en-US"/>
        </w:rPr>
        <w:t xml:space="preserve">DA </w:t>
      </w:r>
      <w:r w:rsidR="00366BDB" w:rsidRPr="00C36EBB">
        <w:rPr>
          <w:rFonts w:ascii="Book Antiqua" w:eastAsia="Calibri" w:hAnsi="Book Antiqua"/>
          <w:b/>
          <w:shadow/>
          <w:color w:val="FFFFFF" w:themeColor="background1"/>
          <w:sz w:val="26"/>
          <w:szCs w:val="26"/>
          <w:lang w:eastAsia="en-US"/>
        </w:rPr>
        <w:t>NECESSIDADE</w:t>
      </w:r>
      <w:r w:rsidR="002B4BCA" w:rsidRPr="00C36EBB">
        <w:rPr>
          <w:rFonts w:ascii="Book Antiqua" w:eastAsia="Calibri" w:hAnsi="Book Antiqua"/>
          <w:b/>
          <w:shadow/>
          <w:color w:val="FFFFFF" w:themeColor="background1"/>
          <w:sz w:val="26"/>
          <w:szCs w:val="26"/>
          <w:lang w:eastAsia="en-US"/>
        </w:rPr>
        <w:t xml:space="preserve"> DE NOVA AVALIAÇÃO DOS BENS</w:t>
      </w:r>
    </w:p>
    <w:p w:rsidR="00796010" w:rsidRPr="00C36EBB" w:rsidRDefault="00796010" w:rsidP="00796010">
      <w:pPr>
        <w:spacing w:line="360" w:lineRule="auto"/>
        <w:ind w:firstLine="2835"/>
        <w:jc w:val="both"/>
        <w:rPr>
          <w:rFonts w:ascii="Book Antiqua" w:hAnsi="Book Antiqua"/>
          <w:shadow/>
          <w:sz w:val="26"/>
          <w:szCs w:val="26"/>
        </w:rPr>
      </w:pPr>
    </w:p>
    <w:p w:rsidR="002B4BCA" w:rsidRPr="00C36EBB" w:rsidRDefault="003278D4" w:rsidP="002B4BCA">
      <w:pPr>
        <w:spacing w:line="360" w:lineRule="auto"/>
        <w:ind w:firstLine="2835"/>
        <w:jc w:val="both"/>
        <w:rPr>
          <w:rFonts w:ascii="Book Antiqua" w:hAnsi="Book Antiqua"/>
          <w:shadow/>
          <w:sz w:val="26"/>
          <w:szCs w:val="26"/>
        </w:rPr>
      </w:pPr>
      <w:r w:rsidRPr="00C36EBB">
        <w:rPr>
          <w:rFonts w:ascii="Book Antiqua" w:hAnsi="Book Antiqua"/>
          <w:shadow/>
          <w:sz w:val="26"/>
          <w:szCs w:val="26"/>
        </w:rPr>
        <w:t>O</w:t>
      </w:r>
      <w:r w:rsidR="002B4BCA" w:rsidRPr="00C36EBB">
        <w:rPr>
          <w:rFonts w:ascii="Book Antiqua" w:hAnsi="Book Antiqua"/>
          <w:shadow/>
          <w:sz w:val="26"/>
          <w:szCs w:val="26"/>
        </w:rPr>
        <w:t xml:space="preserve"> </w:t>
      </w:r>
      <w:r w:rsidRPr="00C36EBB">
        <w:rPr>
          <w:rFonts w:ascii="Book Antiqua" w:hAnsi="Book Antiqua"/>
          <w:shadow/>
          <w:sz w:val="26"/>
          <w:szCs w:val="26"/>
        </w:rPr>
        <w:t xml:space="preserve">Apelado </w:t>
      </w:r>
      <w:r w:rsidR="002B4BCA" w:rsidRPr="00C36EBB">
        <w:rPr>
          <w:rFonts w:ascii="Book Antiqua" w:hAnsi="Book Antiqua"/>
          <w:shadow/>
          <w:sz w:val="26"/>
          <w:szCs w:val="26"/>
        </w:rPr>
        <w:t xml:space="preserve">reiteradamente atualiza os valores do débito, porém </w:t>
      </w:r>
      <w:r w:rsidR="008552DA" w:rsidRPr="00C36EBB">
        <w:rPr>
          <w:rFonts w:ascii="Book Antiqua" w:hAnsi="Book Antiqua"/>
          <w:shadow/>
          <w:sz w:val="26"/>
          <w:szCs w:val="26"/>
        </w:rPr>
        <w:t>o be</w:t>
      </w:r>
      <w:r w:rsidRPr="00C36EBB">
        <w:rPr>
          <w:rFonts w:ascii="Book Antiqua" w:hAnsi="Book Antiqua"/>
          <w:shadow/>
          <w:sz w:val="26"/>
          <w:szCs w:val="26"/>
        </w:rPr>
        <w:t>m</w:t>
      </w:r>
      <w:r w:rsidR="008552DA" w:rsidRPr="00C36EBB">
        <w:rPr>
          <w:rFonts w:ascii="Book Antiqua" w:hAnsi="Book Antiqua"/>
          <w:shadow/>
          <w:sz w:val="26"/>
          <w:szCs w:val="26"/>
        </w:rPr>
        <w:t xml:space="preserve"> em questão permanece</w:t>
      </w:r>
      <w:r w:rsidRPr="00C36EBB">
        <w:rPr>
          <w:rFonts w:ascii="Book Antiqua" w:hAnsi="Book Antiqua"/>
          <w:shadow/>
          <w:sz w:val="26"/>
          <w:szCs w:val="26"/>
        </w:rPr>
        <w:t>u</w:t>
      </w:r>
      <w:r w:rsidR="002B4BCA" w:rsidRPr="00C36EBB">
        <w:rPr>
          <w:rFonts w:ascii="Book Antiqua" w:hAnsi="Book Antiqua"/>
          <w:shadow/>
          <w:sz w:val="26"/>
          <w:szCs w:val="26"/>
        </w:rPr>
        <w:t xml:space="preserve"> com o valor que lhe foi atribuído há mais de </w:t>
      </w:r>
      <w:r w:rsidRPr="00C36EBB">
        <w:rPr>
          <w:rFonts w:ascii="Book Antiqua" w:hAnsi="Book Antiqua"/>
          <w:shadow/>
          <w:sz w:val="26"/>
          <w:szCs w:val="26"/>
        </w:rPr>
        <w:t>dois anos, quando foi arrematado</w:t>
      </w:r>
      <w:r w:rsidR="002B4BCA" w:rsidRPr="00C36EBB">
        <w:rPr>
          <w:rFonts w:ascii="Book Antiqua" w:hAnsi="Book Antiqua"/>
          <w:shadow/>
          <w:sz w:val="26"/>
          <w:szCs w:val="26"/>
        </w:rPr>
        <w:t>.</w:t>
      </w:r>
    </w:p>
    <w:p w:rsidR="002B4BCA" w:rsidRPr="00C36EBB" w:rsidRDefault="002B4BCA" w:rsidP="002B4BCA">
      <w:pPr>
        <w:spacing w:line="360" w:lineRule="auto"/>
        <w:ind w:firstLine="2835"/>
        <w:jc w:val="both"/>
        <w:rPr>
          <w:rFonts w:ascii="Book Antiqua" w:hAnsi="Book Antiqua"/>
          <w:shadow/>
          <w:sz w:val="26"/>
          <w:szCs w:val="26"/>
        </w:rPr>
      </w:pPr>
    </w:p>
    <w:p w:rsidR="002B4BCA" w:rsidRPr="00C36EBB" w:rsidRDefault="002B4BCA" w:rsidP="002B4BCA">
      <w:pPr>
        <w:spacing w:line="360" w:lineRule="auto"/>
        <w:ind w:firstLine="2835"/>
        <w:jc w:val="both"/>
        <w:rPr>
          <w:rFonts w:ascii="Book Antiqua" w:hAnsi="Book Antiqua"/>
          <w:shadow/>
          <w:sz w:val="26"/>
          <w:szCs w:val="26"/>
        </w:rPr>
      </w:pPr>
      <w:r w:rsidRPr="00C36EBB">
        <w:rPr>
          <w:rFonts w:ascii="Book Antiqua" w:hAnsi="Book Antiqua"/>
          <w:shadow/>
          <w:sz w:val="26"/>
          <w:szCs w:val="26"/>
        </w:rPr>
        <w:t>Para que o credor não seja beneficiado com p</w:t>
      </w:r>
      <w:r w:rsidR="003278D4" w:rsidRPr="00C36EBB">
        <w:rPr>
          <w:rFonts w:ascii="Book Antiqua" w:hAnsi="Book Antiqua"/>
          <w:shadow/>
          <w:sz w:val="26"/>
          <w:szCs w:val="26"/>
        </w:rPr>
        <w:t>rejuízo do devedor, buscavam os Apelantes</w:t>
      </w:r>
      <w:r w:rsidRPr="00C36EBB">
        <w:rPr>
          <w:rFonts w:ascii="Book Antiqua" w:hAnsi="Book Antiqua"/>
          <w:shadow/>
          <w:sz w:val="26"/>
          <w:szCs w:val="26"/>
        </w:rPr>
        <w:t xml:space="preserve"> que o juízo </w:t>
      </w:r>
      <w:r w:rsidR="00A2481D" w:rsidRPr="00C36EBB">
        <w:rPr>
          <w:rFonts w:ascii="Book Antiqua" w:hAnsi="Book Antiqua"/>
          <w:shadow/>
          <w:sz w:val="26"/>
          <w:szCs w:val="26"/>
        </w:rPr>
        <w:t xml:space="preserve">quo </w:t>
      </w:r>
      <w:r w:rsidRPr="00C36EBB">
        <w:rPr>
          <w:rFonts w:ascii="Book Antiqua" w:hAnsi="Book Antiqua"/>
          <w:shadow/>
          <w:sz w:val="26"/>
          <w:szCs w:val="26"/>
        </w:rPr>
        <w:t>determ</w:t>
      </w:r>
      <w:r w:rsidR="00A2481D" w:rsidRPr="00C36EBB">
        <w:rPr>
          <w:rFonts w:ascii="Book Antiqua" w:hAnsi="Book Antiqua"/>
          <w:shadow/>
          <w:sz w:val="26"/>
          <w:szCs w:val="26"/>
        </w:rPr>
        <w:t>inasse</w:t>
      </w:r>
      <w:r w:rsidRPr="00C36EBB">
        <w:rPr>
          <w:rFonts w:ascii="Book Antiqua" w:hAnsi="Book Antiqua"/>
          <w:shadow/>
          <w:sz w:val="26"/>
          <w:szCs w:val="26"/>
        </w:rPr>
        <w:t xml:space="preserve"> nova avaliação do bem. Pois bem Excelência, não só a </w:t>
      </w:r>
      <w:r w:rsidR="00A2481D" w:rsidRPr="00C36EBB">
        <w:rPr>
          <w:rFonts w:ascii="Book Antiqua" w:hAnsi="Book Antiqua"/>
          <w:shadow/>
          <w:sz w:val="26"/>
          <w:szCs w:val="26"/>
        </w:rPr>
        <w:t>sentença</w:t>
      </w:r>
      <w:r w:rsidRPr="00C36EBB">
        <w:rPr>
          <w:rFonts w:ascii="Book Antiqua" w:hAnsi="Book Antiqua"/>
          <w:shadow/>
          <w:sz w:val="26"/>
          <w:szCs w:val="26"/>
        </w:rPr>
        <w:t xml:space="preserve"> foi displicente, como não atendeu ao seu propósito, haja vista o interesse dos ora A</w:t>
      </w:r>
      <w:r w:rsidR="00A2481D" w:rsidRPr="00C36EBB">
        <w:rPr>
          <w:rFonts w:ascii="Book Antiqua" w:hAnsi="Book Antiqua"/>
          <w:shadow/>
          <w:sz w:val="26"/>
          <w:szCs w:val="26"/>
        </w:rPr>
        <w:t xml:space="preserve">pelantes </w:t>
      </w:r>
      <w:r w:rsidRPr="00C36EBB">
        <w:rPr>
          <w:rFonts w:ascii="Book Antiqua" w:hAnsi="Book Antiqua"/>
          <w:shadow/>
          <w:sz w:val="26"/>
          <w:szCs w:val="26"/>
        </w:rPr>
        <w:t xml:space="preserve">em atualizar os valores para que o procedimento de </w:t>
      </w:r>
      <w:r w:rsidR="00A2481D" w:rsidRPr="00C36EBB">
        <w:rPr>
          <w:rFonts w:ascii="Book Antiqua" w:hAnsi="Book Antiqua"/>
          <w:shadow/>
          <w:sz w:val="26"/>
          <w:szCs w:val="26"/>
        </w:rPr>
        <w:t>arrematação</w:t>
      </w:r>
      <w:r w:rsidRPr="00C36EBB">
        <w:rPr>
          <w:rFonts w:ascii="Book Antiqua" w:hAnsi="Book Antiqua"/>
          <w:shadow/>
          <w:sz w:val="26"/>
          <w:szCs w:val="26"/>
        </w:rPr>
        <w:t xml:space="preserve"> do be</w:t>
      </w:r>
      <w:r w:rsidR="00A2481D" w:rsidRPr="00C36EBB">
        <w:rPr>
          <w:rFonts w:ascii="Book Antiqua" w:hAnsi="Book Antiqua"/>
          <w:shadow/>
          <w:sz w:val="26"/>
          <w:szCs w:val="26"/>
        </w:rPr>
        <w:t>m</w:t>
      </w:r>
      <w:r w:rsidRPr="00C36EBB">
        <w:rPr>
          <w:rFonts w:ascii="Book Antiqua" w:hAnsi="Book Antiqua"/>
          <w:shadow/>
          <w:sz w:val="26"/>
          <w:szCs w:val="26"/>
        </w:rPr>
        <w:t xml:space="preserve"> não seja contaminado por erros que repercutirão no prosseguimento da lide Assim sendo, tal </w:t>
      </w:r>
      <w:r w:rsidR="00A2481D" w:rsidRPr="00C36EBB">
        <w:rPr>
          <w:rFonts w:ascii="Book Antiqua" w:hAnsi="Book Antiqua"/>
          <w:shadow/>
          <w:sz w:val="26"/>
          <w:szCs w:val="26"/>
        </w:rPr>
        <w:t>sentença</w:t>
      </w:r>
      <w:r w:rsidRPr="00C36EBB">
        <w:rPr>
          <w:rFonts w:ascii="Book Antiqua" w:hAnsi="Book Antiqua"/>
          <w:shadow/>
          <w:sz w:val="26"/>
          <w:szCs w:val="26"/>
        </w:rPr>
        <w:t xml:space="preserve"> merece reforma.</w:t>
      </w:r>
    </w:p>
    <w:p w:rsidR="002B4BCA" w:rsidRPr="00C36EBB" w:rsidRDefault="002B4BCA" w:rsidP="002B4BCA">
      <w:pPr>
        <w:spacing w:line="360" w:lineRule="auto"/>
        <w:ind w:firstLine="2835"/>
        <w:jc w:val="both"/>
        <w:rPr>
          <w:rFonts w:ascii="Book Antiqua" w:hAnsi="Book Antiqua"/>
          <w:shadow/>
          <w:sz w:val="26"/>
          <w:szCs w:val="26"/>
        </w:rPr>
      </w:pPr>
    </w:p>
    <w:p w:rsidR="002B4BCA" w:rsidRPr="00C36EBB" w:rsidRDefault="002B4BCA" w:rsidP="002B4BCA">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 xml:space="preserve">No presente caso foi proferida </w:t>
      </w:r>
      <w:r w:rsidR="00A2481D" w:rsidRPr="00C36EBB">
        <w:rPr>
          <w:rFonts w:ascii="Book Antiqua" w:hAnsi="Book Antiqua"/>
          <w:shadow/>
          <w:sz w:val="26"/>
          <w:szCs w:val="26"/>
        </w:rPr>
        <w:t>sentença</w:t>
      </w:r>
      <w:r w:rsidRPr="00C36EBB">
        <w:rPr>
          <w:rFonts w:ascii="Book Antiqua" w:hAnsi="Book Antiqua"/>
          <w:shadow/>
          <w:sz w:val="26"/>
          <w:szCs w:val="26"/>
        </w:rPr>
        <w:t xml:space="preserve"> em desatenção ao pedido de reavaliação do be</w:t>
      </w:r>
      <w:r w:rsidR="00A2481D" w:rsidRPr="00C36EBB">
        <w:rPr>
          <w:rFonts w:ascii="Book Antiqua" w:hAnsi="Book Antiqua"/>
          <w:shadow/>
          <w:sz w:val="26"/>
          <w:szCs w:val="26"/>
        </w:rPr>
        <w:t>m</w:t>
      </w:r>
      <w:r w:rsidRPr="00C36EBB">
        <w:rPr>
          <w:rFonts w:ascii="Book Antiqua" w:hAnsi="Book Antiqua"/>
          <w:shadow/>
          <w:sz w:val="26"/>
          <w:szCs w:val="26"/>
        </w:rPr>
        <w:t xml:space="preserve"> formulado pelos A</w:t>
      </w:r>
      <w:r w:rsidR="00A2481D" w:rsidRPr="00C36EBB">
        <w:rPr>
          <w:rFonts w:ascii="Book Antiqua" w:hAnsi="Book Antiqua"/>
          <w:shadow/>
          <w:sz w:val="26"/>
          <w:szCs w:val="26"/>
        </w:rPr>
        <w:t>pelantes, com base em uma avaliação que não corresponde mais ao valor de marcado do imóvel arrematado</w:t>
      </w:r>
      <w:r w:rsidRPr="00C36EBB">
        <w:rPr>
          <w:rFonts w:ascii="Book Antiqua" w:hAnsi="Book Antiqua"/>
          <w:shadow/>
          <w:sz w:val="26"/>
          <w:szCs w:val="26"/>
        </w:rPr>
        <w:t>.  Ocorre que o valor da dívida, vem aumentando exponencialmente, em detrimento do valor do be</w:t>
      </w:r>
      <w:r w:rsidR="00A2481D" w:rsidRPr="00C36EBB">
        <w:rPr>
          <w:rFonts w:ascii="Book Antiqua" w:hAnsi="Book Antiqua"/>
          <w:shadow/>
          <w:sz w:val="26"/>
          <w:szCs w:val="26"/>
        </w:rPr>
        <w:t>m</w:t>
      </w:r>
      <w:r w:rsidRPr="00C36EBB">
        <w:rPr>
          <w:rFonts w:ascii="Book Antiqua" w:hAnsi="Book Antiqua"/>
          <w:shadow/>
          <w:sz w:val="26"/>
          <w:szCs w:val="26"/>
        </w:rPr>
        <w:t xml:space="preserve"> que permaneceu imutável.</w:t>
      </w:r>
    </w:p>
    <w:p w:rsidR="00A2481D" w:rsidRPr="00C36EBB" w:rsidRDefault="00A2481D" w:rsidP="002B4BCA">
      <w:pPr>
        <w:spacing w:line="360" w:lineRule="auto"/>
        <w:ind w:firstLine="2835"/>
        <w:jc w:val="both"/>
        <w:rPr>
          <w:rFonts w:ascii="Book Antiqua" w:hAnsi="Book Antiqua"/>
          <w:shadow/>
          <w:sz w:val="26"/>
          <w:szCs w:val="26"/>
        </w:rPr>
      </w:pPr>
    </w:p>
    <w:p w:rsidR="002B4BCA" w:rsidRPr="00C36EBB" w:rsidRDefault="002B4BCA" w:rsidP="002B4BCA">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 Se </w:t>
      </w:r>
      <w:r w:rsidR="00A2481D" w:rsidRPr="00C36EBB">
        <w:rPr>
          <w:rFonts w:ascii="Book Antiqua" w:hAnsi="Book Antiqua"/>
          <w:shadow/>
          <w:sz w:val="26"/>
          <w:szCs w:val="26"/>
        </w:rPr>
        <w:t>a arrematação não for declarada nula</w:t>
      </w:r>
      <w:proofErr w:type="gramStart"/>
      <w:r w:rsidR="00A2481D" w:rsidRPr="00C36EBB">
        <w:rPr>
          <w:rFonts w:ascii="Book Antiqua" w:hAnsi="Book Antiqua"/>
          <w:shadow/>
          <w:sz w:val="26"/>
          <w:szCs w:val="26"/>
        </w:rPr>
        <w:t xml:space="preserve">  </w:t>
      </w:r>
      <w:proofErr w:type="gramEnd"/>
      <w:r w:rsidR="00A2481D" w:rsidRPr="00C36EBB">
        <w:rPr>
          <w:rFonts w:ascii="Book Antiqua" w:hAnsi="Book Antiqua"/>
          <w:shadow/>
          <w:sz w:val="26"/>
          <w:szCs w:val="26"/>
        </w:rPr>
        <w:t xml:space="preserve">e </w:t>
      </w:r>
      <w:r w:rsidRPr="00C36EBB">
        <w:rPr>
          <w:rFonts w:ascii="Book Antiqua" w:hAnsi="Book Antiqua"/>
          <w:shadow/>
          <w:sz w:val="26"/>
          <w:szCs w:val="26"/>
        </w:rPr>
        <w:t>o bem em questão não for reavaliado, e não tiver seu valor reajustado à realidade do mercado imobiliário, os A</w:t>
      </w:r>
      <w:r w:rsidR="00A2481D" w:rsidRPr="00C36EBB">
        <w:rPr>
          <w:rFonts w:ascii="Book Antiqua" w:hAnsi="Book Antiqua"/>
          <w:shadow/>
          <w:sz w:val="26"/>
          <w:szCs w:val="26"/>
        </w:rPr>
        <w:t>pelantes</w:t>
      </w:r>
      <w:r w:rsidRPr="00C36EBB">
        <w:rPr>
          <w:rFonts w:ascii="Book Antiqua" w:hAnsi="Book Antiqua"/>
          <w:shadow/>
          <w:sz w:val="26"/>
          <w:szCs w:val="26"/>
        </w:rPr>
        <w:t xml:space="preserve"> serão gravemente prejudicados para quitar sua dívida.</w:t>
      </w:r>
    </w:p>
    <w:p w:rsidR="002B4BCA" w:rsidRPr="00C36EBB" w:rsidRDefault="002B4BCA" w:rsidP="002B4BCA">
      <w:pPr>
        <w:spacing w:line="360" w:lineRule="auto"/>
        <w:ind w:firstLine="2835"/>
        <w:jc w:val="both"/>
        <w:rPr>
          <w:rFonts w:ascii="Book Antiqua" w:hAnsi="Book Antiqua"/>
          <w:shadow/>
          <w:sz w:val="26"/>
          <w:szCs w:val="26"/>
        </w:rPr>
      </w:pPr>
    </w:p>
    <w:p w:rsidR="002B4BCA" w:rsidRPr="00C36EBB" w:rsidRDefault="002B4BCA" w:rsidP="00C63DE7">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Assim, conforme argumento anterior, o magistrado proferiu </w:t>
      </w:r>
      <w:r w:rsidR="00A2481D" w:rsidRPr="00C36EBB">
        <w:rPr>
          <w:rFonts w:ascii="Book Antiqua" w:hAnsi="Book Antiqua"/>
          <w:shadow/>
          <w:sz w:val="26"/>
          <w:szCs w:val="26"/>
        </w:rPr>
        <w:t>sentença</w:t>
      </w:r>
      <w:r w:rsidRPr="00C36EBB">
        <w:rPr>
          <w:rFonts w:ascii="Book Antiqua" w:hAnsi="Book Antiqua"/>
          <w:shadow/>
          <w:sz w:val="26"/>
          <w:szCs w:val="26"/>
        </w:rPr>
        <w:t xml:space="preserve"> em prejuízo ao requerido pelo</w:t>
      </w:r>
      <w:r w:rsidR="00C63DE7" w:rsidRPr="00C36EBB">
        <w:rPr>
          <w:rFonts w:ascii="Book Antiqua" w:hAnsi="Book Antiqua"/>
          <w:shadow/>
          <w:sz w:val="26"/>
          <w:szCs w:val="26"/>
        </w:rPr>
        <w:t>s A</w:t>
      </w:r>
      <w:r w:rsidR="00A84544" w:rsidRPr="00C36EBB">
        <w:rPr>
          <w:rFonts w:ascii="Book Antiqua" w:hAnsi="Book Antiqua"/>
          <w:shadow/>
          <w:sz w:val="26"/>
          <w:szCs w:val="26"/>
        </w:rPr>
        <w:t>pelantes</w:t>
      </w:r>
      <w:r w:rsidRPr="00C36EBB">
        <w:rPr>
          <w:rFonts w:ascii="Book Antiqua" w:hAnsi="Book Antiqua"/>
          <w:shadow/>
          <w:sz w:val="26"/>
          <w:szCs w:val="26"/>
        </w:rPr>
        <w:t xml:space="preserve">, e, portanto, faz-se imperiosa a necessidade de nova avaliação antes de tomada qualquer outra medida satisfativa à execução. </w:t>
      </w:r>
    </w:p>
    <w:p w:rsidR="00C63DE7" w:rsidRPr="00C36EBB" w:rsidRDefault="00C63DE7" w:rsidP="00C63DE7">
      <w:pPr>
        <w:spacing w:line="360" w:lineRule="auto"/>
        <w:ind w:firstLine="2835"/>
        <w:jc w:val="both"/>
        <w:rPr>
          <w:rFonts w:ascii="Book Antiqua" w:hAnsi="Book Antiqua"/>
          <w:shadow/>
          <w:sz w:val="26"/>
          <w:szCs w:val="26"/>
        </w:rPr>
      </w:pPr>
    </w:p>
    <w:p w:rsidR="002B4BCA" w:rsidRPr="00C36EBB" w:rsidRDefault="002B4BCA" w:rsidP="00C63DE7">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Isso porque, de acordo com o art. </w:t>
      </w:r>
      <w:r w:rsidR="00C63DE7" w:rsidRPr="00C36EBB">
        <w:rPr>
          <w:rFonts w:ascii="Book Antiqua" w:hAnsi="Book Antiqua"/>
          <w:shadow/>
          <w:sz w:val="26"/>
          <w:szCs w:val="26"/>
        </w:rPr>
        <w:t>805</w:t>
      </w:r>
      <w:r w:rsidRPr="00C36EBB">
        <w:rPr>
          <w:rFonts w:ascii="Book Antiqua" w:hAnsi="Book Antiqua"/>
          <w:shadow/>
          <w:sz w:val="26"/>
          <w:szCs w:val="26"/>
        </w:rPr>
        <w:t xml:space="preserve"> do </w:t>
      </w:r>
      <w:r w:rsidR="00C63DE7" w:rsidRPr="00C36EBB">
        <w:rPr>
          <w:rFonts w:ascii="Book Antiqua" w:hAnsi="Book Antiqua"/>
          <w:shadow/>
          <w:sz w:val="26"/>
          <w:szCs w:val="26"/>
        </w:rPr>
        <w:t>N</w:t>
      </w:r>
      <w:r w:rsidRPr="00C36EBB">
        <w:rPr>
          <w:rFonts w:ascii="Book Antiqua" w:hAnsi="Book Antiqua"/>
          <w:shadow/>
          <w:sz w:val="26"/>
          <w:szCs w:val="26"/>
        </w:rPr>
        <w:t>CPC, a execução deve pautar</w:t>
      </w:r>
      <w:r w:rsidR="00A84544" w:rsidRPr="00C36EBB">
        <w:rPr>
          <w:rFonts w:ascii="Book Antiqua" w:hAnsi="Book Antiqua"/>
          <w:shadow/>
          <w:sz w:val="26"/>
          <w:szCs w:val="26"/>
        </w:rPr>
        <w:t>-se</w:t>
      </w:r>
      <w:r w:rsidRPr="00C36EBB">
        <w:rPr>
          <w:rFonts w:ascii="Book Antiqua" w:hAnsi="Book Antiqua"/>
          <w:shadow/>
          <w:sz w:val="26"/>
          <w:szCs w:val="26"/>
        </w:rPr>
        <w:t xml:space="preserve"> pela maneira menos gravosa ao devedor, que é o caso do</w:t>
      </w:r>
      <w:r w:rsidR="00C63DE7" w:rsidRPr="00C36EBB">
        <w:rPr>
          <w:rFonts w:ascii="Book Antiqua" w:hAnsi="Book Antiqua"/>
          <w:shadow/>
          <w:sz w:val="26"/>
          <w:szCs w:val="26"/>
        </w:rPr>
        <w:t>s</w:t>
      </w:r>
      <w:r w:rsidRPr="00C36EBB">
        <w:rPr>
          <w:rFonts w:ascii="Book Antiqua" w:hAnsi="Book Antiqua"/>
          <w:shadow/>
          <w:sz w:val="26"/>
          <w:szCs w:val="26"/>
        </w:rPr>
        <w:t xml:space="preserve"> </w:t>
      </w:r>
      <w:r w:rsidR="00C63DE7" w:rsidRPr="00C36EBB">
        <w:rPr>
          <w:rFonts w:ascii="Book Antiqua" w:hAnsi="Book Antiqua"/>
          <w:shadow/>
          <w:sz w:val="26"/>
          <w:szCs w:val="26"/>
        </w:rPr>
        <w:t>A</w:t>
      </w:r>
      <w:r w:rsidR="00A84544" w:rsidRPr="00C36EBB">
        <w:rPr>
          <w:rFonts w:ascii="Book Antiqua" w:hAnsi="Book Antiqua"/>
          <w:shadow/>
          <w:sz w:val="26"/>
          <w:szCs w:val="26"/>
        </w:rPr>
        <w:t>pelantes</w:t>
      </w:r>
      <w:r w:rsidRPr="00C36EBB">
        <w:rPr>
          <w:rFonts w:ascii="Book Antiqua" w:hAnsi="Book Antiqua"/>
          <w:shadow/>
          <w:sz w:val="26"/>
          <w:szCs w:val="26"/>
        </w:rPr>
        <w:t>, que está sob a iminência de enorme prejuízo patrimonial visto que a arrematação de seu imóvel</w:t>
      </w:r>
      <w:r w:rsidR="00A84544" w:rsidRPr="00C36EBB">
        <w:rPr>
          <w:rFonts w:ascii="Book Antiqua" w:hAnsi="Book Antiqua"/>
          <w:shadow/>
          <w:sz w:val="26"/>
          <w:szCs w:val="26"/>
        </w:rPr>
        <w:t xml:space="preserve"> não</w:t>
      </w:r>
      <w:r w:rsidRPr="00C36EBB">
        <w:rPr>
          <w:rFonts w:ascii="Book Antiqua" w:hAnsi="Book Antiqua"/>
          <w:shadow/>
          <w:sz w:val="26"/>
          <w:szCs w:val="26"/>
        </w:rPr>
        <w:t xml:space="preserve"> </w:t>
      </w:r>
      <w:r w:rsidR="00A84544" w:rsidRPr="00C36EBB">
        <w:rPr>
          <w:rFonts w:ascii="Book Antiqua" w:hAnsi="Book Antiqua"/>
          <w:shadow/>
          <w:sz w:val="26"/>
          <w:szCs w:val="26"/>
        </w:rPr>
        <w:t>ocorreu</w:t>
      </w:r>
      <w:r w:rsidRPr="00C36EBB">
        <w:rPr>
          <w:rFonts w:ascii="Book Antiqua" w:hAnsi="Book Antiqua"/>
          <w:shadow/>
          <w:sz w:val="26"/>
          <w:szCs w:val="26"/>
        </w:rPr>
        <w:t xml:space="preserve"> conforme o valor real e atual do bem no mercado, e se assim prosseguir, ante os valores atualmente atribuídos ao bem, </w:t>
      </w:r>
      <w:proofErr w:type="gramStart"/>
      <w:r w:rsidR="00A84544" w:rsidRPr="00C36EBB">
        <w:rPr>
          <w:rFonts w:ascii="Book Antiqua" w:hAnsi="Book Antiqua"/>
          <w:shadow/>
          <w:sz w:val="26"/>
          <w:szCs w:val="26"/>
        </w:rPr>
        <w:t>a</w:t>
      </w:r>
      <w:proofErr w:type="gramEnd"/>
      <w:r w:rsidR="00A84544" w:rsidRPr="00C36EBB">
        <w:rPr>
          <w:rFonts w:ascii="Book Antiqua" w:hAnsi="Book Antiqua"/>
          <w:shadow/>
          <w:sz w:val="26"/>
          <w:szCs w:val="26"/>
        </w:rPr>
        <w:t xml:space="preserve"> arrematação </w:t>
      </w:r>
      <w:r w:rsidRPr="00C36EBB">
        <w:rPr>
          <w:rFonts w:ascii="Book Antiqua" w:hAnsi="Book Antiqua"/>
          <w:shadow/>
          <w:sz w:val="26"/>
          <w:szCs w:val="26"/>
        </w:rPr>
        <w:t>se produzi</w:t>
      </w:r>
      <w:r w:rsidR="00A84544" w:rsidRPr="00C36EBB">
        <w:rPr>
          <w:rFonts w:ascii="Book Antiqua" w:hAnsi="Book Antiqua"/>
          <w:shadow/>
          <w:sz w:val="26"/>
          <w:szCs w:val="26"/>
        </w:rPr>
        <w:t>u</w:t>
      </w:r>
      <w:r w:rsidRPr="00C36EBB">
        <w:rPr>
          <w:rFonts w:ascii="Book Antiqua" w:hAnsi="Book Antiqua"/>
          <w:shadow/>
          <w:sz w:val="26"/>
          <w:szCs w:val="26"/>
        </w:rPr>
        <w:t xml:space="preserve"> por preço vil.</w:t>
      </w:r>
    </w:p>
    <w:p w:rsidR="00C63DE7" w:rsidRPr="00C36EBB" w:rsidRDefault="00C63DE7" w:rsidP="00C63DE7">
      <w:pPr>
        <w:spacing w:line="360" w:lineRule="auto"/>
        <w:ind w:firstLine="2835"/>
        <w:jc w:val="both"/>
        <w:rPr>
          <w:rFonts w:ascii="Book Antiqua" w:hAnsi="Book Antiqua"/>
          <w:shadow/>
          <w:sz w:val="26"/>
          <w:szCs w:val="26"/>
        </w:rPr>
      </w:pPr>
    </w:p>
    <w:p w:rsidR="00C63DE7" w:rsidRPr="00C36EBB" w:rsidRDefault="00C63DE7" w:rsidP="00C63DE7">
      <w:pPr>
        <w:spacing w:line="360" w:lineRule="auto"/>
        <w:ind w:firstLine="2835"/>
        <w:jc w:val="both"/>
        <w:rPr>
          <w:rFonts w:ascii="Book Antiqua" w:hAnsi="Book Antiqua"/>
          <w:shadow/>
          <w:sz w:val="26"/>
          <w:szCs w:val="26"/>
        </w:rPr>
      </w:pPr>
      <w:r w:rsidRPr="00C36EBB">
        <w:rPr>
          <w:rFonts w:ascii="Book Antiqua" w:hAnsi="Book Antiqua"/>
          <w:shadow/>
          <w:sz w:val="26"/>
          <w:szCs w:val="26"/>
        </w:rPr>
        <w:t>Nesse sentido também é o entendimento jurisprudencial:</w:t>
      </w:r>
    </w:p>
    <w:p w:rsidR="00821C8F" w:rsidRPr="00C36EBB" w:rsidRDefault="00821C8F" w:rsidP="00C63DE7">
      <w:pPr>
        <w:spacing w:line="360" w:lineRule="auto"/>
        <w:jc w:val="both"/>
        <w:rPr>
          <w:rFonts w:ascii="Book Antiqua" w:hAnsi="Book Antiqua"/>
          <w:shadow/>
          <w:sz w:val="26"/>
          <w:szCs w:val="26"/>
        </w:rPr>
      </w:pPr>
    </w:p>
    <w:p w:rsidR="00C63DE7" w:rsidRPr="00C36EBB" w:rsidRDefault="00821C8F" w:rsidP="00821C8F">
      <w:pPr>
        <w:ind w:left="2835"/>
        <w:jc w:val="both"/>
        <w:rPr>
          <w:rFonts w:ascii="Book Antiqua" w:hAnsi="Book Antiqua"/>
          <w:b/>
          <w:i/>
          <w:shadow/>
          <w:sz w:val="26"/>
          <w:szCs w:val="26"/>
        </w:rPr>
      </w:pPr>
      <w:r w:rsidRPr="00C36EBB">
        <w:rPr>
          <w:rFonts w:ascii="Book Antiqua" w:hAnsi="Book Antiqua"/>
          <w:b/>
          <w:i/>
          <w:shadow/>
          <w:sz w:val="26"/>
          <w:szCs w:val="26"/>
        </w:rPr>
        <w:t>“TJ-PR - Agravo de Instrumento 14388555 PR 1438855-5</w:t>
      </w:r>
      <w:proofErr w:type="gramStart"/>
      <w:r w:rsidRPr="00C36EBB">
        <w:rPr>
          <w:rFonts w:ascii="Book Antiqua" w:hAnsi="Book Antiqua"/>
          <w:b/>
          <w:i/>
          <w:shadow/>
          <w:sz w:val="26"/>
          <w:szCs w:val="26"/>
        </w:rPr>
        <w:t xml:space="preserve">  </w:t>
      </w:r>
      <w:proofErr w:type="gramEnd"/>
      <w:r w:rsidRPr="00C36EBB">
        <w:rPr>
          <w:rFonts w:ascii="Book Antiqua" w:hAnsi="Book Antiqua"/>
          <w:b/>
          <w:i/>
          <w:shadow/>
          <w:sz w:val="26"/>
          <w:szCs w:val="26"/>
        </w:rPr>
        <w:t xml:space="preserve">- </w:t>
      </w:r>
      <w:r w:rsidR="00C63DE7" w:rsidRPr="00C36EBB">
        <w:rPr>
          <w:rFonts w:ascii="Book Antiqua" w:hAnsi="Book Antiqua"/>
          <w:b/>
          <w:i/>
          <w:shadow/>
          <w:sz w:val="26"/>
          <w:szCs w:val="26"/>
        </w:rPr>
        <w:t>Data de publicação: 30/03/2016</w:t>
      </w:r>
      <w:r w:rsidRPr="00C36EBB">
        <w:rPr>
          <w:rFonts w:ascii="Book Antiqua" w:hAnsi="Book Antiqua"/>
          <w:i/>
          <w:shadow/>
          <w:sz w:val="26"/>
          <w:szCs w:val="26"/>
        </w:rPr>
        <w:t xml:space="preserve"> - </w:t>
      </w:r>
      <w:r w:rsidR="00C63DE7" w:rsidRPr="00C36EBB">
        <w:rPr>
          <w:rFonts w:ascii="Book Antiqua" w:hAnsi="Book Antiqua"/>
          <w:i/>
          <w:shadow/>
          <w:sz w:val="26"/>
          <w:szCs w:val="26"/>
        </w:rPr>
        <w:t xml:space="preserve">Ementa: DECISÃO: ACORDAM os Desembargadores da Décima Sexta Câmara Cível do Tribunal de Justiça do Estado do Paraná, por unanimidade de votos, em dar provimento ao agravo de instrumento. EMENTA: AGRAVO DE INSTRUMENTO. EXECUÇÃO DE TÍTULO EXTRAJUDICIAL. NECESSIDADE DE NOVA AVALIAÇÃO </w:t>
      </w:r>
      <w:r w:rsidR="00C63DE7" w:rsidRPr="00C36EBB">
        <w:rPr>
          <w:rFonts w:ascii="Book Antiqua" w:hAnsi="Book Antiqua"/>
          <w:i/>
          <w:shadow/>
          <w:sz w:val="26"/>
          <w:szCs w:val="26"/>
        </w:rPr>
        <w:lastRenderedPageBreak/>
        <w:t>DO IMÓVEL PENHORADO. VERIFICADA. ART. 683 DO CPC.</w:t>
      </w:r>
      <w:r w:rsidRPr="00C36EBB">
        <w:rPr>
          <w:rFonts w:ascii="Book Antiqua" w:hAnsi="Book Antiqua"/>
          <w:i/>
          <w:shadow/>
          <w:sz w:val="26"/>
          <w:szCs w:val="26"/>
        </w:rPr>
        <w:t xml:space="preserve"> </w:t>
      </w:r>
      <w:r w:rsidR="00C63DE7" w:rsidRPr="00C36EBB">
        <w:rPr>
          <w:rFonts w:ascii="Book Antiqua" w:hAnsi="Book Antiqua"/>
          <w:i/>
          <w:shadow/>
          <w:sz w:val="26"/>
          <w:szCs w:val="26"/>
        </w:rPr>
        <w:t>Nos te</w:t>
      </w:r>
      <w:r w:rsidRPr="00C36EBB">
        <w:rPr>
          <w:rFonts w:ascii="Book Antiqua" w:hAnsi="Book Antiqua"/>
          <w:i/>
          <w:shadow/>
          <w:sz w:val="26"/>
          <w:szCs w:val="26"/>
        </w:rPr>
        <w:t>r</w:t>
      </w:r>
      <w:r w:rsidR="00C63DE7" w:rsidRPr="00C36EBB">
        <w:rPr>
          <w:rFonts w:ascii="Book Antiqua" w:hAnsi="Book Antiqua"/>
          <w:i/>
          <w:shadow/>
          <w:sz w:val="26"/>
          <w:szCs w:val="26"/>
        </w:rPr>
        <w:t>mos do art. 683 do CPC é possível a realização de nova avaliação do bem penhorado nos seguintes casos:</w:t>
      </w:r>
      <w:r w:rsidRPr="00C36EBB">
        <w:rPr>
          <w:rFonts w:ascii="Book Antiqua" w:hAnsi="Book Antiqua"/>
          <w:i/>
          <w:shadow/>
          <w:sz w:val="26"/>
          <w:szCs w:val="26"/>
        </w:rPr>
        <w:t xml:space="preserve"> </w:t>
      </w:r>
      <w:r w:rsidR="00C63DE7" w:rsidRPr="00C36EBB">
        <w:rPr>
          <w:rFonts w:ascii="Book Antiqua" w:hAnsi="Book Antiqua"/>
          <w:i/>
          <w:shadow/>
          <w:sz w:val="26"/>
          <w:szCs w:val="26"/>
        </w:rPr>
        <w:t xml:space="preserve"> "Art. 683. É admitida nova avaliação quando: </w:t>
      </w:r>
      <w:r w:rsidR="00C63DE7" w:rsidRPr="00C36EBB">
        <w:rPr>
          <w:rFonts w:ascii="Book Antiqua" w:hAnsi="Book Antiqua"/>
          <w:b/>
          <w:i/>
          <w:shadow/>
          <w:sz w:val="26"/>
          <w:szCs w:val="26"/>
          <w:u w:val="single"/>
        </w:rPr>
        <w:t xml:space="preserve">I - qualquer das partes </w:t>
      </w:r>
      <w:proofErr w:type="spellStart"/>
      <w:r w:rsidR="00C63DE7" w:rsidRPr="00C36EBB">
        <w:rPr>
          <w:rFonts w:ascii="Book Antiqua" w:hAnsi="Book Antiqua"/>
          <w:b/>
          <w:i/>
          <w:shadow/>
          <w:sz w:val="26"/>
          <w:szCs w:val="26"/>
          <w:u w:val="single"/>
        </w:rPr>
        <w:t>argüir</w:t>
      </w:r>
      <w:proofErr w:type="spellEnd"/>
      <w:r w:rsidR="00C63DE7" w:rsidRPr="00C36EBB">
        <w:rPr>
          <w:rFonts w:ascii="Book Antiqua" w:hAnsi="Book Antiqua"/>
          <w:b/>
          <w:i/>
          <w:shadow/>
          <w:sz w:val="26"/>
          <w:szCs w:val="26"/>
          <w:u w:val="single"/>
        </w:rPr>
        <w:t>, fundamentadamente, a ocorrência de erro na avaliação ou dolo do avaliador; II - se verificar, posteriormente à avaliação, que houve majoração ou diminuição no valor do bem; ou III - houver fundada dúvida sobre o valor atribuído ao bem (art. 668, parágrafo único, inciso V)</w:t>
      </w:r>
      <w:r w:rsidR="00C63DE7" w:rsidRPr="00C36EBB">
        <w:rPr>
          <w:rFonts w:ascii="Book Antiqua" w:hAnsi="Book Antiqua"/>
          <w:i/>
          <w:shadow/>
          <w:sz w:val="26"/>
          <w:szCs w:val="26"/>
        </w:rPr>
        <w:t>." Agravo de instrumento provido.</w:t>
      </w:r>
      <w:r w:rsidRPr="00C36EBB">
        <w:rPr>
          <w:rFonts w:ascii="Book Antiqua" w:hAnsi="Book Antiqua"/>
          <w:i/>
          <w:shadow/>
          <w:sz w:val="26"/>
          <w:szCs w:val="26"/>
        </w:rPr>
        <w:t>”</w:t>
      </w:r>
      <w:r w:rsidR="00C63DE7" w:rsidRPr="00C36EBB">
        <w:rPr>
          <w:rFonts w:ascii="Book Antiqua" w:hAnsi="Book Antiqua"/>
          <w:i/>
          <w:shadow/>
          <w:sz w:val="26"/>
          <w:szCs w:val="26"/>
        </w:rPr>
        <w:t xml:space="preserve"> </w:t>
      </w:r>
      <w:r w:rsidR="00C63DE7" w:rsidRPr="00C36EBB">
        <w:rPr>
          <w:rFonts w:ascii="Book Antiqua" w:hAnsi="Book Antiqua"/>
          <w:b/>
          <w:i/>
          <w:shadow/>
          <w:sz w:val="26"/>
          <w:szCs w:val="26"/>
        </w:rPr>
        <w:t xml:space="preserve">(TJPR - 16ª </w:t>
      </w:r>
      <w:proofErr w:type="spellStart"/>
      <w:proofErr w:type="gramStart"/>
      <w:r w:rsidR="00C63DE7" w:rsidRPr="00C36EBB">
        <w:rPr>
          <w:rFonts w:ascii="Book Antiqua" w:hAnsi="Book Antiqua"/>
          <w:b/>
          <w:i/>
          <w:shadow/>
          <w:sz w:val="26"/>
          <w:szCs w:val="26"/>
        </w:rPr>
        <w:t>C.</w:t>
      </w:r>
      <w:proofErr w:type="gramEnd"/>
      <w:r w:rsidR="00C63DE7" w:rsidRPr="00C36EBB">
        <w:rPr>
          <w:rFonts w:ascii="Book Antiqua" w:hAnsi="Book Antiqua"/>
          <w:b/>
          <w:i/>
          <w:shadow/>
          <w:sz w:val="26"/>
          <w:szCs w:val="26"/>
        </w:rPr>
        <w:t>Cível</w:t>
      </w:r>
      <w:proofErr w:type="spellEnd"/>
      <w:r w:rsidR="00C63DE7" w:rsidRPr="00C36EBB">
        <w:rPr>
          <w:rFonts w:ascii="Book Antiqua" w:hAnsi="Book Antiqua"/>
          <w:b/>
          <w:i/>
          <w:shadow/>
          <w:sz w:val="26"/>
          <w:szCs w:val="26"/>
        </w:rPr>
        <w:t xml:space="preserve"> - AI - 1438855-5 - Curitiba - Rel.: Paulo Cezar </w:t>
      </w:r>
      <w:proofErr w:type="spellStart"/>
      <w:r w:rsidR="00C63DE7" w:rsidRPr="00C36EBB">
        <w:rPr>
          <w:rFonts w:ascii="Book Antiqua" w:hAnsi="Book Antiqua"/>
          <w:b/>
          <w:i/>
          <w:shadow/>
          <w:sz w:val="26"/>
          <w:szCs w:val="26"/>
        </w:rPr>
        <w:t>Bellio</w:t>
      </w:r>
      <w:proofErr w:type="spellEnd"/>
      <w:r w:rsidR="00C63DE7" w:rsidRPr="00C36EBB">
        <w:rPr>
          <w:rFonts w:ascii="Book Antiqua" w:hAnsi="Book Antiqua"/>
          <w:b/>
          <w:i/>
          <w:shadow/>
          <w:sz w:val="26"/>
          <w:szCs w:val="26"/>
        </w:rPr>
        <w:t xml:space="preserve"> - Unânime - - J. 09.03.2016)</w:t>
      </w:r>
    </w:p>
    <w:p w:rsidR="00821C8F" w:rsidRPr="00C36EBB" w:rsidRDefault="00821C8F" w:rsidP="00821C8F">
      <w:pPr>
        <w:ind w:left="2835"/>
        <w:jc w:val="both"/>
        <w:rPr>
          <w:rFonts w:ascii="Book Antiqua" w:hAnsi="Book Antiqua"/>
          <w:b/>
          <w:i/>
          <w:shadow/>
          <w:sz w:val="26"/>
          <w:szCs w:val="26"/>
        </w:rPr>
      </w:pPr>
    </w:p>
    <w:p w:rsidR="00C63DE7" w:rsidRPr="00C36EBB" w:rsidRDefault="00821C8F" w:rsidP="00821C8F">
      <w:pPr>
        <w:ind w:left="2835"/>
        <w:jc w:val="both"/>
        <w:rPr>
          <w:rFonts w:ascii="Book Antiqua" w:hAnsi="Book Antiqua"/>
          <w:i/>
          <w:shadow/>
          <w:sz w:val="26"/>
          <w:szCs w:val="26"/>
        </w:rPr>
      </w:pPr>
      <w:r w:rsidRPr="00C36EBB">
        <w:rPr>
          <w:rFonts w:ascii="Book Antiqua" w:hAnsi="Book Antiqua"/>
          <w:b/>
          <w:i/>
          <w:shadow/>
          <w:sz w:val="26"/>
          <w:szCs w:val="26"/>
        </w:rPr>
        <w:t>“</w:t>
      </w:r>
      <w:r w:rsidR="00C63DE7" w:rsidRPr="00C36EBB">
        <w:rPr>
          <w:rFonts w:ascii="Book Antiqua" w:hAnsi="Book Antiqua"/>
          <w:b/>
          <w:i/>
          <w:shadow/>
          <w:sz w:val="26"/>
          <w:szCs w:val="26"/>
        </w:rPr>
        <w:t>TJ-PR - Ação Civil de Improbidade Administrativa 11360277 PR 1136027-7 (Acórdão) (TJ-PR)</w:t>
      </w:r>
      <w:r w:rsidRPr="00C36EBB">
        <w:rPr>
          <w:rFonts w:ascii="Book Antiqua" w:hAnsi="Book Antiqua"/>
          <w:b/>
          <w:i/>
          <w:shadow/>
          <w:sz w:val="26"/>
          <w:szCs w:val="26"/>
        </w:rPr>
        <w:t xml:space="preserve"> - </w:t>
      </w:r>
      <w:r w:rsidR="00C63DE7" w:rsidRPr="00C36EBB">
        <w:rPr>
          <w:rFonts w:ascii="Book Antiqua" w:hAnsi="Book Antiqua"/>
          <w:b/>
          <w:i/>
          <w:shadow/>
          <w:sz w:val="26"/>
          <w:szCs w:val="26"/>
        </w:rPr>
        <w:t>Data de publicação: 05/03/2014</w:t>
      </w:r>
      <w:r w:rsidRPr="00C36EBB">
        <w:rPr>
          <w:rFonts w:ascii="Book Antiqua" w:hAnsi="Book Antiqua"/>
          <w:b/>
          <w:i/>
          <w:shadow/>
          <w:sz w:val="26"/>
          <w:szCs w:val="26"/>
        </w:rPr>
        <w:t xml:space="preserve"> - </w:t>
      </w:r>
      <w:r w:rsidR="00C63DE7" w:rsidRPr="00C36EBB">
        <w:rPr>
          <w:rFonts w:ascii="Book Antiqua" w:hAnsi="Book Antiqua"/>
          <w:b/>
          <w:i/>
          <w:shadow/>
          <w:sz w:val="26"/>
          <w:szCs w:val="26"/>
        </w:rPr>
        <w:t>Ementa: AGRAVO DE INSTRUMENTO. EXECUÇÃO DE QUANTIA CERTA. REQUSIITOS DE ADMISSIBLIDADE DO RECU</w:t>
      </w:r>
      <w:r w:rsidRPr="00C36EBB">
        <w:rPr>
          <w:rFonts w:ascii="Book Antiqua" w:hAnsi="Book Antiqua"/>
          <w:b/>
          <w:i/>
          <w:shadow/>
          <w:sz w:val="26"/>
          <w:szCs w:val="26"/>
        </w:rPr>
        <w:t>R</w:t>
      </w:r>
      <w:r w:rsidR="00C63DE7" w:rsidRPr="00C36EBB">
        <w:rPr>
          <w:rFonts w:ascii="Book Antiqua" w:hAnsi="Book Antiqua"/>
          <w:b/>
          <w:i/>
          <w:shadow/>
          <w:sz w:val="26"/>
          <w:szCs w:val="26"/>
        </w:rPr>
        <w:t>SO. PRESENTES.</w:t>
      </w:r>
      <w:r w:rsidRPr="00C36EBB">
        <w:rPr>
          <w:rFonts w:ascii="Book Antiqua" w:hAnsi="Book Antiqua"/>
          <w:b/>
          <w:i/>
          <w:shadow/>
          <w:sz w:val="26"/>
          <w:szCs w:val="26"/>
        </w:rPr>
        <w:t xml:space="preserve"> </w:t>
      </w:r>
      <w:r w:rsidR="00C63DE7" w:rsidRPr="00C36EBB">
        <w:rPr>
          <w:rFonts w:ascii="Book Antiqua" w:hAnsi="Book Antiqua"/>
          <w:b/>
          <w:i/>
          <w:shadow/>
          <w:sz w:val="26"/>
          <w:szCs w:val="26"/>
        </w:rPr>
        <w:t>NULIDADE DA INTIMAÇÃO DO EXECUTADO PARA CONSTITUIR NOVO PROCURADOR.</w:t>
      </w:r>
      <w:r w:rsidRPr="00C36EBB">
        <w:rPr>
          <w:rFonts w:ascii="Book Antiqua" w:hAnsi="Book Antiqua"/>
          <w:b/>
          <w:i/>
          <w:shadow/>
          <w:sz w:val="26"/>
          <w:szCs w:val="26"/>
        </w:rPr>
        <w:t xml:space="preserve"> </w:t>
      </w:r>
      <w:r w:rsidR="00C63DE7" w:rsidRPr="00C36EBB">
        <w:rPr>
          <w:rFonts w:ascii="Book Antiqua" w:hAnsi="Book Antiqua"/>
          <w:b/>
          <w:i/>
          <w:shadow/>
          <w:sz w:val="26"/>
          <w:szCs w:val="26"/>
        </w:rPr>
        <w:t xml:space="preserve">INEXISTENTE. CONFIGURADA A </w:t>
      </w:r>
      <w:proofErr w:type="gramStart"/>
      <w:r w:rsidR="00C63DE7" w:rsidRPr="00C36EBB">
        <w:rPr>
          <w:rFonts w:ascii="Book Antiqua" w:hAnsi="Book Antiqua"/>
          <w:b/>
          <w:i/>
          <w:shadow/>
          <w:sz w:val="26"/>
          <w:szCs w:val="26"/>
        </w:rPr>
        <w:t>REVELIA.</w:t>
      </w:r>
      <w:proofErr w:type="gramEnd"/>
      <w:r w:rsidR="00C63DE7" w:rsidRPr="00C36EBB">
        <w:rPr>
          <w:rFonts w:ascii="Book Antiqua" w:hAnsi="Book Antiqua"/>
          <w:b/>
          <w:i/>
          <w:shadow/>
          <w:sz w:val="26"/>
          <w:szCs w:val="26"/>
        </w:rPr>
        <w:t>INETLIGÊNCIA DO ART. NECESSIDADE DE NOVA AVALAIAÇÃO DO IMÓVEL PENHORADO. VERIFICADA. ART. 683 DO CPC.</w:t>
      </w:r>
      <w:r w:rsidRPr="00C36EBB">
        <w:rPr>
          <w:rFonts w:ascii="Book Antiqua" w:hAnsi="Book Antiqua"/>
          <w:b/>
          <w:i/>
          <w:shadow/>
          <w:sz w:val="26"/>
          <w:szCs w:val="26"/>
        </w:rPr>
        <w:t xml:space="preserve"> </w:t>
      </w:r>
      <w:r w:rsidR="00C63DE7" w:rsidRPr="00C36EBB">
        <w:rPr>
          <w:rFonts w:ascii="Book Antiqua" w:hAnsi="Book Antiqua"/>
          <w:b/>
          <w:i/>
          <w:shadow/>
          <w:sz w:val="26"/>
          <w:szCs w:val="26"/>
        </w:rPr>
        <w:t>PRINCÍPIO DA MENOR ONEROSIDADE AO DEVEDOR</w:t>
      </w:r>
      <w:r w:rsidR="00C63DE7" w:rsidRPr="00C36EBB">
        <w:rPr>
          <w:rFonts w:ascii="Book Antiqua" w:hAnsi="Book Antiqua"/>
          <w:i/>
          <w:shadow/>
          <w:sz w:val="26"/>
          <w:szCs w:val="26"/>
        </w:rPr>
        <w:t>.</w:t>
      </w:r>
      <w:r w:rsidRPr="00C36EBB">
        <w:rPr>
          <w:rFonts w:ascii="Book Antiqua" w:hAnsi="Book Antiqua"/>
          <w:i/>
          <w:shadow/>
          <w:sz w:val="26"/>
          <w:szCs w:val="26"/>
        </w:rPr>
        <w:t xml:space="preserve"> </w:t>
      </w:r>
      <w:r w:rsidR="00C63DE7" w:rsidRPr="00C36EBB">
        <w:rPr>
          <w:rFonts w:ascii="Book Antiqua" w:hAnsi="Book Antiqua"/>
          <w:i/>
          <w:shadow/>
          <w:sz w:val="26"/>
          <w:szCs w:val="26"/>
        </w:rPr>
        <w:t xml:space="preserve">Nos temos do art. 683 do CPC é possível a realização de nova avaliação do bem penhorado nos seguintes casos: "Art. 683 </w:t>
      </w:r>
      <w:r w:rsidR="00C63DE7" w:rsidRPr="00C36EBB">
        <w:rPr>
          <w:rFonts w:ascii="Book Antiqua" w:hAnsi="Book Antiqua"/>
          <w:b/>
          <w:i/>
          <w:shadow/>
          <w:sz w:val="26"/>
          <w:szCs w:val="26"/>
        </w:rPr>
        <w:t xml:space="preserve">. É admitida nova avaliação quando: I - qualquer das partes </w:t>
      </w:r>
      <w:proofErr w:type="spellStart"/>
      <w:r w:rsidR="00C63DE7" w:rsidRPr="00C36EBB">
        <w:rPr>
          <w:rFonts w:ascii="Book Antiqua" w:hAnsi="Book Antiqua"/>
          <w:b/>
          <w:i/>
          <w:shadow/>
          <w:sz w:val="26"/>
          <w:szCs w:val="26"/>
        </w:rPr>
        <w:t>argüir</w:t>
      </w:r>
      <w:proofErr w:type="spellEnd"/>
      <w:r w:rsidR="00C63DE7" w:rsidRPr="00C36EBB">
        <w:rPr>
          <w:rFonts w:ascii="Book Antiqua" w:hAnsi="Book Antiqua"/>
          <w:b/>
          <w:i/>
          <w:shadow/>
          <w:sz w:val="26"/>
          <w:szCs w:val="26"/>
        </w:rPr>
        <w:t>, fundamentadamente, a ocorrência de erro na avaliação ou dolo do avaliador; II - se verificar, posteriormente à avaliação, que houve majoração ou diminuição no valor do bem</w:t>
      </w:r>
      <w:r w:rsidR="00C63DE7" w:rsidRPr="00C36EBB">
        <w:rPr>
          <w:rFonts w:ascii="Book Antiqua" w:hAnsi="Book Antiqua"/>
          <w:i/>
          <w:shadow/>
          <w:sz w:val="26"/>
          <w:szCs w:val="26"/>
        </w:rPr>
        <w:t>; ou III - houver fundada dúvida sobre o valor atribuído ao bem (art. 668, parágrafo único, inciso V)." Agravo de instrumento parcialmente provido.</w:t>
      </w:r>
      <w:proofErr w:type="gramStart"/>
      <w:r w:rsidRPr="00C36EBB">
        <w:rPr>
          <w:rFonts w:ascii="Book Antiqua" w:hAnsi="Book Antiqua"/>
          <w:i/>
          <w:shadow/>
          <w:sz w:val="26"/>
          <w:szCs w:val="26"/>
        </w:rPr>
        <w:t>”</w:t>
      </w:r>
      <w:proofErr w:type="gramEnd"/>
    </w:p>
    <w:p w:rsidR="00821C8F" w:rsidRPr="00C36EBB" w:rsidRDefault="00821C8F" w:rsidP="00821C8F">
      <w:pPr>
        <w:ind w:left="2835"/>
        <w:jc w:val="both"/>
        <w:rPr>
          <w:rFonts w:ascii="Book Antiqua" w:hAnsi="Book Antiqua"/>
          <w:i/>
          <w:shadow/>
          <w:sz w:val="26"/>
          <w:szCs w:val="26"/>
        </w:rPr>
      </w:pPr>
    </w:p>
    <w:p w:rsidR="00C63DE7" w:rsidRPr="00C36EBB" w:rsidRDefault="00821C8F" w:rsidP="00821C8F">
      <w:pPr>
        <w:ind w:left="2835"/>
        <w:jc w:val="both"/>
        <w:rPr>
          <w:rFonts w:ascii="Book Antiqua" w:hAnsi="Book Antiqua"/>
          <w:b/>
          <w:i/>
          <w:shadow/>
          <w:sz w:val="26"/>
          <w:szCs w:val="26"/>
        </w:rPr>
      </w:pPr>
      <w:r w:rsidRPr="00C36EBB">
        <w:rPr>
          <w:rFonts w:ascii="Book Antiqua" w:hAnsi="Book Antiqua"/>
          <w:b/>
          <w:i/>
          <w:shadow/>
          <w:sz w:val="26"/>
          <w:szCs w:val="26"/>
        </w:rPr>
        <w:t>“</w:t>
      </w:r>
      <w:r w:rsidR="00C63DE7" w:rsidRPr="00C36EBB">
        <w:rPr>
          <w:rFonts w:ascii="Book Antiqua" w:hAnsi="Book Antiqua"/>
          <w:b/>
          <w:i/>
          <w:shadow/>
          <w:sz w:val="26"/>
          <w:szCs w:val="26"/>
        </w:rPr>
        <w:t>TJ-PR - Agravo de Instrumento AI 13059879 PR 1305987-9 (Acórdão) (TJ-PR)</w:t>
      </w:r>
      <w:r w:rsidRPr="00C36EBB">
        <w:rPr>
          <w:rFonts w:ascii="Book Antiqua" w:hAnsi="Book Antiqua"/>
          <w:b/>
          <w:i/>
          <w:shadow/>
          <w:sz w:val="26"/>
          <w:szCs w:val="26"/>
        </w:rPr>
        <w:t xml:space="preserve"> - </w:t>
      </w:r>
      <w:r w:rsidR="00C63DE7" w:rsidRPr="00C36EBB">
        <w:rPr>
          <w:rFonts w:ascii="Book Antiqua" w:hAnsi="Book Antiqua"/>
          <w:b/>
          <w:i/>
          <w:shadow/>
          <w:sz w:val="26"/>
          <w:szCs w:val="26"/>
        </w:rPr>
        <w:t>Data de publicação: 02/07/2015</w:t>
      </w:r>
      <w:r w:rsidRPr="00C36EBB">
        <w:rPr>
          <w:rFonts w:ascii="Book Antiqua" w:hAnsi="Book Antiqua"/>
          <w:b/>
          <w:i/>
          <w:shadow/>
          <w:sz w:val="26"/>
          <w:szCs w:val="26"/>
        </w:rPr>
        <w:t xml:space="preserve"> - </w:t>
      </w:r>
      <w:r w:rsidR="00C63DE7" w:rsidRPr="00C36EBB">
        <w:rPr>
          <w:rFonts w:ascii="Book Antiqua" w:hAnsi="Book Antiqua"/>
          <w:b/>
          <w:i/>
          <w:shadow/>
          <w:sz w:val="26"/>
          <w:szCs w:val="26"/>
        </w:rPr>
        <w:t>Ementa: DECISÃO: ACORDAM os Desembargadores da Décima Sexta Câmara Cível do Tribunal de Justiça do Estado do Paraná, por unanimidade de votos, em dar parcial provimento ao agravo de instrumento. EMENTA: AGRAVO DE INSTRUMENTO.</w:t>
      </w:r>
      <w:r w:rsidRPr="00C36EBB">
        <w:rPr>
          <w:rFonts w:ascii="Book Antiqua" w:hAnsi="Book Antiqua"/>
          <w:b/>
          <w:i/>
          <w:shadow/>
          <w:sz w:val="26"/>
          <w:szCs w:val="26"/>
        </w:rPr>
        <w:t xml:space="preserve"> </w:t>
      </w:r>
      <w:r w:rsidR="00C63DE7" w:rsidRPr="00C36EBB">
        <w:rPr>
          <w:rFonts w:ascii="Book Antiqua" w:hAnsi="Book Antiqua"/>
          <w:b/>
          <w:i/>
          <w:shadow/>
          <w:sz w:val="26"/>
          <w:szCs w:val="26"/>
        </w:rPr>
        <w:t>EXECUÇÃO DE TÍTULO EXTRAJUDICIAL. CONSIDERÁVEL DECURSO DO TEMPO DESDE A AVALIAÇÃO DOS IMÓVEIS.</w:t>
      </w:r>
      <w:r w:rsidRPr="00C36EBB">
        <w:rPr>
          <w:rFonts w:ascii="Book Antiqua" w:hAnsi="Book Antiqua"/>
          <w:b/>
          <w:i/>
          <w:shadow/>
          <w:sz w:val="26"/>
          <w:szCs w:val="26"/>
        </w:rPr>
        <w:t xml:space="preserve"> </w:t>
      </w:r>
      <w:r w:rsidR="00C63DE7" w:rsidRPr="00C36EBB">
        <w:rPr>
          <w:rFonts w:ascii="Book Antiqua" w:hAnsi="Book Antiqua"/>
          <w:b/>
          <w:i/>
          <w:shadow/>
          <w:sz w:val="26"/>
          <w:szCs w:val="26"/>
        </w:rPr>
        <w:t xml:space="preserve">NECESSIDADE NOVA AVALIAÇÃO VERIFICADA. </w:t>
      </w:r>
      <w:r w:rsidR="00C63DE7" w:rsidRPr="00C36EBB">
        <w:rPr>
          <w:rFonts w:ascii="Book Antiqua" w:hAnsi="Book Antiqua"/>
          <w:b/>
          <w:i/>
          <w:shadow/>
          <w:sz w:val="26"/>
          <w:szCs w:val="26"/>
        </w:rPr>
        <w:lastRenderedPageBreak/>
        <w:t>INTELIGÊNCIA DO ART. 683 DO CPC. PRINCÍPIO DA MENOR ONEROSIDADE AO DEVEDOR. DESIGNAÇÃO DE NOVO OFICIAL AVALIADOR.</w:t>
      </w:r>
      <w:r w:rsidRPr="00C36EBB">
        <w:rPr>
          <w:rFonts w:ascii="Book Antiqua" w:hAnsi="Book Antiqua"/>
          <w:b/>
          <w:i/>
          <w:shadow/>
          <w:sz w:val="26"/>
          <w:szCs w:val="26"/>
        </w:rPr>
        <w:t xml:space="preserve"> </w:t>
      </w:r>
      <w:r w:rsidR="00C63DE7" w:rsidRPr="00C36EBB">
        <w:rPr>
          <w:rFonts w:ascii="Book Antiqua" w:hAnsi="Book Antiqua"/>
          <w:b/>
          <w:i/>
          <w:shadow/>
          <w:sz w:val="26"/>
          <w:szCs w:val="26"/>
        </w:rPr>
        <w:t>DESNECESSIDADE</w:t>
      </w:r>
      <w:r w:rsidR="00C63DE7" w:rsidRPr="00C36EBB">
        <w:rPr>
          <w:rFonts w:ascii="Book Antiqua" w:hAnsi="Book Antiqua"/>
          <w:i/>
          <w:shadow/>
          <w:sz w:val="26"/>
          <w:szCs w:val="26"/>
        </w:rPr>
        <w:t>.</w:t>
      </w:r>
      <w:r w:rsidRPr="00C36EBB">
        <w:rPr>
          <w:rFonts w:ascii="Book Antiqua" w:hAnsi="Book Antiqua"/>
          <w:i/>
          <w:shadow/>
          <w:sz w:val="26"/>
          <w:szCs w:val="26"/>
        </w:rPr>
        <w:t xml:space="preserve"> </w:t>
      </w:r>
      <w:proofErr w:type="gramStart"/>
      <w:r w:rsidR="00C63DE7" w:rsidRPr="00C36EBB">
        <w:rPr>
          <w:rFonts w:ascii="Book Antiqua" w:hAnsi="Book Antiqua"/>
          <w:i/>
          <w:shadow/>
          <w:sz w:val="26"/>
          <w:szCs w:val="26"/>
        </w:rPr>
        <w:t>Nos temos</w:t>
      </w:r>
      <w:proofErr w:type="gramEnd"/>
      <w:r w:rsidR="00C63DE7" w:rsidRPr="00C36EBB">
        <w:rPr>
          <w:rFonts w:ascii="Book Antiqua" w:hAnsi="Book Antiqua"/>
          <w:i/>
          <w:shadow/>
          <w:sz w:val="26"/>
          <w:szCs w:val="26"/>
        </w:rPr>
        <w:t xml:space="preserve"> do art. 683 do CPC é possível a realização de nova avaliação do bem penhorado nos seguintes casos: "Art. 683. É admitida nova avaliação quando: I - qualquer das partes </w:t>
      </w:r>
      <w:proofErr w:type="spellStart"/>
      <w:r w:rsidR="00C63DE7" w:rsidRPr="00C36EBB">
        <w:rPr>
          <w:rFonts w:ascii="Book Antiqua" w:hAnsi="Book Antiqua"/>
          <w:i/>
          <w:shadow/>
          <w:sz w:val="26"/>
          <w:szCs w:val="26"/>
        </w:rPr>
        <w:t>argüir</w:t>
      </w:r>
      <w:proofErr w:type="spellEnd"/>
      <w:r w:rsidR="00C63DE7" w:rsidRPr="00C36EBB">
        <w:rPr>
          <w:rFonts w:ascii="Book Antiqua" w:hAnsi="Book Antiqua"/>
          <w:i/>
          <w:shadow/>
          <w:sz w:val="26"/>
          <w:szCs w:val="26"/>
        </w:rPr>
        <w:t>, fundamentadamente, a ocorrência de erro na avaliação ou dolo do avaliador; II - se verificar, posteriormente à avaliação, que houve majoração ou diminuição no valor do bem; ou III - houver fundada dúvida sobre o valor atribuído ao bem (art. 668, parágrafo único, inciso V)." Agravo de instrumento parcialmente provido.</w:t>
      </w:r>
      <w:r w:rsidRPr="00C36EBB">
        <w:rPr>
          <w:rFonts w:ascii="Book Antiqua" w:hAnsi="Book Antiqua"/>
          <w:i/>
          <w:shadow/>
          <w:sz w:val="26"/>
          <w:szCs w:val="26"/>
        </w:rPr>
        <w:t>”</w:t>
      </w:r>
      <w:r w:rsidR="00C63DE7" w:rsidRPr="00C36EBB">
        <w:rPr>
          <w:rFonts w:ascii="Book Antiqua" w:hAnsi="Book Antiqua"/>
          <w:i/>
          <w:shadow/>
          <w:sz w:val="26"/>
          <w:szCs w:val="26"/>
        </w:rPr>
        <w:t xml:space="preserve"> </w:t>
      </w:r>
      <w:r w:rsidR="00C63DE7" w:rsidRPr="00C36EBB">
        <w:rPr>
          <w:rFonts w:ascii="Book Antiqua" w:hAnsi="Book Antiqua"/>
          <w:b/>
          <w:i/>
          <w:shadow/>
          <w:sz w:val="26"/>
          <w:szCs w:val="26"/>
        </w:rPr>
        <w:t xml:space="preserve">(TJPR - 16ª </w:t>
      </w:r>
      <w:proofErr w:type="spellStart"/>
      <w:proofErr w:type="gramStart"/>
      <w:r w:rsidR="00C63DE7" w:rsidRPr="00C36EBB">
        <w:rPr>
          <w:rFonts w:ascii="Book Antiqua" w:hAnsi="Book Antiqua"/>
          <w:b/>
          <w:i/>
          <w:shadow/>
          <w:sz w:val="26"/>
          <w:szCs w:val="26"/>
        </w:rPr>
        <w:t>C.</w:t>
      </w:r>
      <w:proofErr w:type="gramEnd"/>
      <w:r w:rsidR="00C63DE7" w:rsidRPr="00C36EBB">
        <w:rPr>
          <w:rFonts w:ascii="Book Antiqua" w:hAnsi="Book Antiqua"/>
          <w:b/>
          <w:i/>
          <w:shadow/>
          <w:sz w:val="26"/>
          <w:szCs w:val="26"/>
        </w:rPr>
        <w:t>Cível</w:t>
      </w:r>
      <w:proofErr w:type="spellEnd"/>
      <w:r w:rsidR="00C63DE7" w:rsidRPr="00C36EBB">
        <w:rPr>
          <w:rFonts w:ascii="Book Antiqua" w:hAnsi="Book Antiqua"/>
          <w:b/>
          <w:i/>
          <w:shadow/>
          <w:sz w:val="26"/>
          <w:szCs w:val="26"/>
        </w:rPr>
        <w:t xml:space="preserve"> - AI - 1305987-9 - Ponta Grossa - Rel.: Paulo Cezar </w:t>
      </w:r>
      <w:proofErr w:type="spellStart"/>
      <w:r w:rsidR="00C63DE7" w:rsidRPr="00C36EBB">
        <w:rPr>
          <w:rFonts w:ascii="Book Antiqua" w:hAnsi="Book Antiqua"/>
          <w:b/>
          <w:i/>
          <w:shadow/>
          <w:sz w:val="26"/>
          <w:szCs w:val="26"/>
        </w:rPr>
        <w:t>Bellio</w:t>
      </w:r>
      <w:proofErr w:type="spellEnd"/>
      <w:r w:rsidR="00C63DE7" w:rsidRPr="00C36EBB">
        <w:rPr>
          <w:rFonts w:ascii="Book Antiqua" w:hAnsi="Book Antiqua"/>
          <w:b/>
          <w:i/>
          <w:shadow/>
          <w:sz w:val="26"/>
          <w:szCs w:val="26"/>
        </w:rPr>
        <w:t xml:space="preserve"> - Unânime - - J. 13.05.2015)</w:t>
      </w:r>
    </w:p>
    <w:p w:rsidR="00821C8F" w:rsidRPr="00C36EBB" w:rsidRDefault="00821C8F" w:rsidP="00821C8F">
      <w:pPr>
        <w:ind w:left="2835"/>
        <w:jc w:val="both"/>
        <w:rPr>
          <w:rFonts w:ascii="Book Antiqua" w:hAnsi="Book Antiqua"/>
          <w:b/>
          <w:i/>
          <w:shadow/>
          <w:sz w:val="26"/>
          <w:szCs w:val="26"/>
        </w:rPr>
      </w:pPr>
    </w:p>
    <w:p w:rsidR="00C63DE7" w:rsidRPr="00C36EBB" w:rsidRDefault="00821C8F" w:rsidP="00821C8F">
      <w:pPr>
        <w:ind w:left="2835"/>
        <w:jc w:val="both"/>
        <w:rPr>
          <w:rFonts w:ascii="Book Antiqua" w:hAnsi="Book Antiqua"/>
          <w:b/>
          <w:i/>
          <w:shadow/>
          <w:sz w:val="26"/>
          <w:szCs w:val="26"/>
        </w:rPr>
      </w:pPr>
      <w:r w:rsidRPr="00C36EBB">
        <w:rPr>
          <w:rFonts w:ascii="Book Antiqua" w:hAnsi="Book Antiqua"/>
          <w:b/>
          <w:i/>
          <w:shadow/>
          <w:sz w:val="26"/>
          <w:szCs w:val="26"/>
        </w:rPr>
        <w:t>“</w:t>
      </w:r>
      <w:r w:rsidR="00C63DE7" w:rsidRPr="00C36EBB">
        <w:rPr>
          <w:rFonts w:ascii="Book Antiqua" w:hAnsi="Book Antiqua"/>
          <w:b/>
          <w:i/>
          <w:shadow/>
          <w:sz w:val="26"/>
          <w:szCs w:val="26"/>
        </w:rPr>
        <w:t>TJ-PR - Agravo de Instrumento AI 12531689 PR 1253168-9 (Acórdão) (TJ-PR)</w:t>
      </w:r>
      <w:r w:rsidRPr="00C36EBB">
        <w:rPr>
          <w:rFonts w:ascii="Book Antiqua" w:hAnsi="Book Antiqua"/>
          <w:b/>
          <w:i/>
          <w:shadow/>
          <w:sz w:val="26"/>
          <w:szCs w:val="26"/>
        </w:rPr>
        <w:t xml:space="preserve"> - </w:t>
      </w:r>
      <w:r w:rsidR="00C63DE7" w:rsidRPr="00C36EBB">
        <w:rPr>
          <w:rFonts w:ascii="Book Antiqua" w:hAnsi="Book Antiqua"/>
          <w:b/>
          <w:i/>
          <w:shadow/>
          <w:sz w:val="26"/>
          <w:szCs w:val="26"/>
        </w:rPr>
        <w:t>Data de publicação: 28/09/2015</w:t>
      </w:r>
      <w:r w:rsidRPr="00C36EBB">
        <w:rPr>
          <w:rFonts w:ascii="Book Antiqua" w:hAnsi="Book Antiqua"/>
          <w:i/>
          <w:shadow/>
          <w:sz w:val="26"/>
          <w:szCs w:val="26"/>
        </w:rPr>
        <w:t xml:space="preserve"> - </w:t>
      </w:r>
      <w:r w:rsidR="00C63DE7" w:rsidRPr="00C36EBB">
        <w:rPr>
          <w:rFonts w:ascii="Book Antiqua" w:hAnsi="Book Antiqua"/>
          <w:i/>
          <w:shadow/>
          <w:sz w:val="26"/>
          <w:szCs w:val="26"/>
        </w:rPr>
        <w:t xml:space="preserve">Ementa: DECISÃO: ACORDAM os Desembargadores da Décima Sexta Câmara Cível do Tribunal de Justiça do Estado do Paraná, por unanimidade de votos, em negar provimento ao agravo de instrumento. EMENTA: </w:t>
      </w:r>
      <w:r w:rsidR="00C63DE7" w:rsidRPr="00C36EBB">
        <w:rPr>
          <w:rFonts w:ascii="Book Antiqua" w:hAnsi="Book Antiqua"/>
          <w:b/>
          <w:i/>
          <w:shadow/>
          <w:sz w:val="26"/>
          <w:szCs w:val="26"/>
        </w:rPr>
        <w:t>AGRAVO DE INSTRUMENTO. EXECUÇÃO DE TÍTULO EXTRAJUDICIAL.</w:t>
      </w:r>
      <w:r w:rsidRPr="00C36EBB">
        <w:rPr>
          <w:rFonts w:ascii="Book Antiqua" w:hAnsi="Book Antiqua"/>
          <w:b/>
          <w:i/>
          <w:shadow/>
          <w:sz w:val="26"/>
          <w:szCs w:val="26"/>
        </w:rPr>
        <w:t xml:space="preserve"> </w:t>
      </w:r>
      <w:r w:rsidR="00C63DE7" w:rsidRPr="00C36EBB">
        <w:rPr>
          <w:rFonts w:ascii="Book Antiqua" w:hAnsi="Book Antiqua"/>
          <w:b/>
          <w:i/>
          <w:shadow/>
          <w:sz w:val="26"/>
          <w:szCs w:val="26"/>
        </w:rPr>
        <w:t>CONSIDERÁVEL DECURSO DO TEMPO DESDE A AVALIAÇÃO DOS IMÓVEIS.</w:t>
      </w:r>
      <w:r w:rsidRPr="00C36EBB">
        <w:rPr>
          <w:rFonts w:ascii="Book Antiqua" w:hAnsi="Book Antiqua"/>
          <w:b/>
          <w:i/>
          <w:shadow/>
          <w:sz w:val="26"/>
          <w:szCs w:val="26"/>
        </w:rPr>
        <w:t xml:space="preserve"> </w:t>
      </w:r>
      <w:r w:rsidR="00C63DE7" w:rsidRPr="00C36EBB">
        <w:rPr>
          <w:rFonts w:ascii="Book Antiqua" w:hAnsi="Book Antiqua"/>
          <w:b/>
          <w:i/>
          <w:shadow/>
          <w:sz w:val="26"/>
          <w:szCs w:val="26"/>
        </w:rPr>
        <w:t>NECESSIDADE DE NOVA AVALIAÇÃO DEVENDO RESPEITAR A DATA MARCADA PARA A HASTA PÚBLICA.</w:t>
      </w:r>
      <w:r w:rsidRPr="00C36EBB">
        <w:rPr>
          <w:rFonts w:ascii="Book Antiqua" w:hAnsi="Book Antiqua"/>
          <w:b/>
          <w:i/>
          <w:shadow/>
          <w:sz w:val="26"/>
          <w:szCs w:val="26"/>
        </w:rPr>
        <w:t xml:space="preserve"> </w:t>
      </w:r>
      <w:r w:rsidR="00C63DE7" w:rsidRPr="00C36EBB">
        <w:rPr>
          <w:rFonts w:ascii="Book Antiqua" w:hAnsi="Book Antiqua"/>
          <w:b/>
          <w:i/>
          <w:shadow/>
          <w:sz w:val="26"/>
          <w:szCs w:val="26"/>
        </w:rPr>
        <w:t>INTELIGÊNCIA DO ART. 683 DO CPC.</w:t>
      </w:r>
      <w:r w:rsidRPr="00C36EBB">
        <w:rPr>
          <w:rFonts w:ascii="Book Antiqua" w:hAnsi="Book Antiqua"/>
          <w:b/>
          <w:i/>
          <w:shadow/>
          <w:sz w:val="26"/>
          <w:szCs w:val="26"/>
        </w:rPr>
        <w:t xml:space="preserve"> </w:t>
      </w:r>
      <w:r w:rsidR="00C63DE7" w:rsidRPr="00C36EBB">
        <w:rPr>
          <w:rFonts w:ascii="Book Antiqua" w:hAnsi="Book Antiqua"/>
          <w:b/>
          <w:i/>
          <w:shadow/>
          <w:sz w:val="26"/>
          <w:szCs w:val="26"/>
        </w:rPr>
        <w:t>PRINCÍPIO DA MENOR ONEROSIDADE AO DEVEDOR.</w:t>
      </w:r>
      <w:r w:rsidRPr="00C36EBB">
        <w:rPr>
          <w:rFonts w:ascii="Book Antiqua" w:hAnsi="Book Antiqua"/>
          <w:i/>
          <w:shadow/>
          <w:sz w:val="26"/>
          <w:szCs w:val="26"/>
        </w:rPr>
        <w:t xml:space="preserve"> </w:t>
      </w:r>
      <w:proofErr w:type="gramStart"/>
      <w:r w:rsidR="00C63DE7" w:rsidRPr="00C36EBB">
        <w:rPr>
          <w:rFonts w:ascii="Book Antiqua" w:hAnsi="Book Antiqua"/>
          <w:i/>
          <w:shadow/>
          <w:sz w:val="26"/>
          <w:szCs w:val="26"/>
        </w:rPr>
        <w:t>Nos temos</w:t>
      </w:r>
      <w:proofErr w:type="gramEnd"/>
      <w:r w:rsidR="00C63DE7" w:rsidRPr="00C36EBB">
        <w:rPr>
          <w:rFonts w:ascii="Book Antiqua" w:hAnsi="Book Antiqua"/>
          <w:i/>
          <w:shadow/>
          <w:sz w:val="26"/>
          <w:szCs w:val="26"/>
        </w:rPr>
        <w:t xml:space="preserve"> do art. 683 do CPC é possível a realização de nova avaliação do bem penhorado nos seguintes casos: "Art. 683. É admitida nova avaliação quando: I - qualquer das partes </w:t>
      </w:r>
      <w:proofErr w:type="spellStart"/>
      <w:r w:rsidR="00C63DE7" w:rsidRPr="00C36EBB">
        <w:rPr>
          <w:rFonts w:ascii="Book Antiqua" w:hAnsi="Book Antiqua"/>
          <w:i/>
          <w:shadow/>
          <w:sz w:val="26"/>
          <w:szCs w:val="26"/>
        </w:rPr>
        <w:t>argüir</w:t>
      </w:r>
      <w:proofErr w:type="spellEnd"/>
      <w:r w:rsidR="00C63DE7" w:rsidRPr="00C36EBB">
        <w:rPr>
          <w:rFonts w:ascii="Book Antiqua" w:hAnsi="Book Antiqua"/>
          <w:i/>
          <w:shadow/>
          <w:sz w:val="26"/>
          <w:szCs w:val="26"/>
        </w:rPr>
        <w:t>, fundamentadamente, a ocorrência de erro na avaliação ou dolo do avaliador; II - se verificar, posteriormente à avaliação, que houve majoração ou diminuição no valor do bem; ou III - houver fundada dúvida sobre o valor atribuído ao bem (art. 668, parágrafo único, inciso V)." Agravo de instrumento desprovido.</w:t>
      </w:r>
      <w:r w:rsidRPr="00C36EBB">
        <w:rPr>
          <w:rFonts w:ascii="Book Antiqua" w:hAnsi="Book Antiqua"/>
          <w:i/>
          <w:shadow/>
          <w:sz w:val="26"/>
          <w:szCs w:val="26"/>
        </w:rPr>
        <w:t>”</w:t>
      </w:r>
      <w:r w:rsidR="00C63DE7" w:rsidRPr="00C36EBB">
        <w:rPr>
          <w:rFonts w:ascii="Book Antiqua" w:hAnsi="Book Antiqua"/>
          <w:i/>
          <w:shadow/>
          <w:sz w:val="26"/>
          <w:szCs w:val="26"/>
        </w:rPr>
        <w:t xml:space="preserve"> </w:t>
      </w:r>
      <w:r w:rsidR="00C63DE7" w:rsidRPr="00C36EBB">
        <w:rPr>
          <w:rFonts w:ascii="Book Antiqua" w:hAnsi="Book Antiqua"/>
          <w:b/>
          <w:i/>
          <w:shadow/>
          <w:sz w:val="26"/>
          <w:szCs w:val="26"/>
        </w:rPr>
        <w:t xml:space="preserve">(TJPR - 16ª </w:t>
      </w:r>
      <w:proofErr w:type="spellStart"/>
      <w:proofErr w:type="gramStart"/>
      <w:r w:rsidR="00C63DE7" w:rsidRPr="00C36EBB">
        <w:rPr>
          <w:rFonts w:ascii="Book Antiqua" w:hAnsi="Book Antiqua"/>
          <w:b/>
          <w:i/>
          <w:shadow/>
          <w:sz w:val="26"/>
          <w:szCs w:val="26"/>
        </w:rPr>
        <w:t>C.</w:t>
      </w:r>
      <w:proofErr w:type="gramEnd"/>
      <w:r w:rsidR="00C63DE7" w:rsidRPr="00C36EBB">
        <w:rPr>
          <w:rFonts w:ascii="Book Antiqua" w:hAnsi="Book Antiqua"/>
          <w:b/>
          <w:i/>
          <w:shadow/>
          <w:sz w:val="26"/>
          <w:szCs w:val="26"/>
        </w:rPr>
        <w:t>Cível</w:t>
      </w:r>
      <w:proofErr w:type="spellEnd"/>
      <w:r w:rsidR="00C63DE7" w:rsidRPr="00C36EBB">
        <w:rPr>
          <w:rFonts w:ascii="Book Antiqua" w:hAnsi="Book Antiqua"/>
          <w:b/>
          <w:i/>
          <w:shadow/>
          <w:sz w:val="26"/>
          <w:szCs w:val="26"/>
        </w:rPr>
        <w:t xml:space="preserve"> - AI - 1253168-9 - Cianorte - Rel.: Paulo Cezar </w:t>
      </w:r>
      <w:proofErr w:type="spellStart"/>
      <w:r w:rsidR="00C63DE7" w:rsidRPr="00C36EBB">
        <w:rPr>
          <w:rFonts w:ascii="Book Antiqua" w:hAnsi="Book Antiqua"/>
          <w:b/>
          <w:i/>
          <w:shadow/>
          <w:sz w:val="26"/>
          <w:szCs w:val="26"/>
        </w:rPr>
        <w:t>Bellio</w:t>
      </w:r>
      <w:proofErr w:type="spellEnd"/>
      <w:r w:rsidR="00C63DE7" w:rsidRPr="00C36EBB">
        <w:rPr>
          <w:rFonts w:ascii="Book Antiqua" w:hAnsi="Book Antiqua"/>
          <w:b/>
          <w:i/>
          <w:shadow/>
          <w:sz w:val="26"/>
          <w:szCs w:val="26"/>
        </w:rPr>
        <w:t xml:space="preserve"> - Unânime - - J. 19.08.2015)</w:t>
      </w:r>
    </w:p>
    <w:p w:rsidR="00821C8F" w:rsidRPr="00C36EBB" w:rsidRDefault="00821C8F" w:rsidP="00821C8F">
      <w:pPr>
        <w:ind w:left="2835"/>
        <w:jc w:val="both"/>
        <w:rPr>
          <w:rFonts w:ascii="Book Antiqua" w:hAnsi="Book Antiqua"/>
          <w:i/>
          <w:shadow/>
          <w:sz w:val="26"/>
          <w:szCs w:val="26"/>
        </w:rPr>
      </w:pPr>
    </w:p>
    <w:p w:rsidR="00C63DE7" w:rsidRPr="00C36EBB" w:rsidRDefault="00821C8F" w:rsidP="00821C8F">
      <w:pPr>
        <w:ind w:left="2835"/>
        <w:jc w:val="both"/>
        <w:rPr>
          <w:rFonts w:ascii="Book Antiqua" w:hAnsi="Book Antiqua"/>
          <w:i/>
          <w:shadow/>
          <w:sz w:val="26"/>
          <w:szCs w:val="26"/>
        </w:rPr>
      </w:pPr>
      <w:r w:rsidRPr="00C36EBB">
        <w:rPr>
          <w:rFonts w:ascii="Book Antiqua" w:hAnsi="Book Antiqua"/>
          <w:b/>
          <w:i/>
          <w:shadow/>
          <w:sz w:val="26"/>
          <w:szCs w:val="26"/>
        </w:rPr>
        <w:t>“</w:t>
      </w:r>
      <w:r w:rsidR="00C63DE7" w:rsidRPr="00C36EBB">
        <w:rPr>
          <w:rFonts w:ascii="Book Antiqua" w:hAnsi="Book Antiqua"/>
          <w:b/>
          <w:i/>
          <w:shadow/>
          <w:sz w:val="26"/>
          <w:szCs w:val="26"/>
        </w:rPr>
        <w:t>TJ-RS - Agravo de</w:t>
      </w:r>
      <w:r w:rsidRPr="00C36EBB">
        <w:rPr>
          <w:rFonts w:ascii="Book Antiqua" w:hAnsi="Book Antiqua"/>
          <w:b/>
          <w:i/>
          <w:shadow/>
          <w:sz w:val="26"/>
          <w:szCs w:val="26"/>
        </w:rPr>
        <w:t xml:space="preserve"> Instrumento AI 70020475307 RS - </w:t>
      </w:r>
      <w:r w:rsidR="00C63DE7" w:rsidRPr="00C36EBB">
        <w:rPr>
          <w:rFonts w:ascii="Book Antiqua" w:hAnsi="Book Antiqua"/>
          <w:b/>
          <w:i/>
          <w:shadow/>
          <w:sz w:val="26"/>
          <w:szCs w:val="26"/>
        </w:rPr>
        <w:t>Data de publicação: 16/07/2007</w:t>
      </w:r>
      <w:r w:rsidRPr="00C36EBB">
        <w:rPr>
          <w:rFonts w:ascii="Book Antiqua" w:hAnsi="Book Antiqua"/>
          <w:b/>
          <w:i/>
          <w:shadow/>
          <w:sz w:val="26"/>
          <w:szCs w:val="26"/>
        </w:rPr>
        <w:t xml:space="preserve"> - </w:t>
      </w:r>
      <w:r w:rsidR="00C63DE7" w:rsidRPr="00C36EBB">
        <w:rPr>
          <w:rFonts w:ascii="Book Antiqua" w:hAnsi="Book Antiqua"/>
          <w:b/>
          <w:i/>
          <w:shadow/>
          <w:sz w:val="26"/>
          <w:szCs w:val="26"/>
        </w:rPr>
        <w:t>Ementa: PROCESSUAL CIVIL. EXECUÇÃO DE TÍTULO EXECUTIVO EXTRAJUDICIAL. ADJUDICAÇÃO. REALIZAÇÃO DE NOVA AVALIAÇÃO DO BEM PENHORADO. CABIMENTO</w:t>
      </w:r>
      <w:r w:rsidR="00C63DE7" w:rsidRPr="00C36EBB">
        <w:rPr>
          <w:rFonts w:ascii="Book Antiqua" w:hAnsi="Book Antiqua"/>
          <w:i/>
          <w:shadow/>
          <w:sz w:val="26"/>
          <w:szCs w:val="26"/>
        </w:rPr>
        <w:t xml:space="preserve">. </w:t>
      </w:r>
      <w:proofErr w:type="gramStart"/>
      <w:r w:rsidR="00C63DE7" w:rsidRPr="00C36EBB">
        <w:rPr>
          <w:rFonts w:ascii="Book Antiqua" w:hAnsi="Book Antiqua"/>
          <w:i/>
          <w:shadow/>
          <w:sz w:val="26"/>
          <w:szCs w:val="26"/>
        </w:rPr>
        <w:t>1</w:t>
      </w:r>
      <w:proofErr w:type="gramEnd"/>
      <w:r w:rsidR="00C63DE7" w:rsidRPr="00C36EBB">
        <w:rPr>
          <w:rFonts w:ascii="Book Antiqua" w:hAnsi="Book Antiqua"/>
          <w:i/>
          <w:shadow/>
          <w:sz w:val="26"/>
          <w:szCs w:val="26"/>
        </w:rPr>
        <w:t xml:space="preserve">. </w:t>
      </w:r>
      <w:r w:rsidR="00C63DE7" w:rsidRPr="00C36EBB">
        <w:rPr>
          <w:rFonts w:ascii="Book Antiqua" w:hAnsi="Book Antiqua"/>
          <w:i/>
          <w:shadow/>
          <w:sz w:val="26"/>
          <w:szCs w:val="26"/>
          <w:u w:val="single"/>
        </w:rPr>
        <w:t>Tendo a avaliação do bem penhorado sido realizada há mais de dois anos, revela-se necessária a realização de nova avaliação para fins de adjudicação</w:t>
      </w:r>
      <w:r w:rsidR="00C63DE7" w:rsidRPr="00C36EBB">
        <w:rPr>
          <w:rFonts w:ascii="Book Antiqua" w:hAnsi="Book Antiqua"/>
          <w:i/>
          <w:shadow/>
          <w:sz w:val="26"/>
          <w:szCs w:val="26"/>
        </w:rPr>
        <w:t xml:space="preserve">. </w:t>
      </w:r>
      <w:r w:rsidR="00C63DE7" w:rsidRPr="00C36EBB">
        <w:rPr>
          <w:rFonts w:ascii="Book Antiqua" w:hAnsi="Book Antiqua"/>
          <w:i/>
          <w:shadow/>
          <w:sz w:val="26"/>
          <w:szCs w:val="26"/>
        </w:rPr>
        <w:lastRenderedPageBreak/>
        <w:t>2. Provimento do recurso, em decisão monocrática.</w:t>
      </w:r>
      <w:r w:rsidRPr="00C36EBB">
        <w:rPr>
          <w:rFonts w:ascii="Book Antiqua" w:hAnsi="Book Antiqua"/>
          <w:i/>
          <w:shadow/>
          <w:sz w:val="26"/>
          <w:szCs w:val="26"/>
        </w:rPr>
        <w:t>”</w:t>
      </w:r>
      <w:r w:rsidR="00C63DE7" w:rsidRPr="00C36EBB">
        <w:rPr>
          <w:rFonts w:ascii="Book Antiqua" w:hAnsi="Book Antiqua"/>
          <w:i/>
          <w:shadow/>
          <w:sz w:val="26"/>
          <w:szCs w:val="26"/>
        </w:rPr>
        <w:t xml:space="preserve"> (Agravo de Instrumento Nº 70020475307, Quinta Câmara Cível, Tribunal de Justiça do RS, Relator: Paulo Sérgio Scarparo, Julgado em 09/07/2007)</w:t>
      </w:r>
    </w:p>
    <w:p w:rsidR="00796010" w:rsidRPr="00C36EBB" w:rsidRDefault="00796010" w:rsidP="00796010">
      <w:pPr>
        <w:ind w:left="2835" w:firstLine="2835"/>
        <w:jc w:val="both"/>
        <w:rPr>
          <w:rFonts w:ascii="Book Antiqua" w:hAnsi="Book Antiqua"/>
          <w:i/>
          <w:shadow/>
          <w:sz w:val="26"/>
          <w:szCs w:val="26"/>
        </w:rPr>
      </w:pPr>
    </w:p>
    <w:p w:rsidR="00796010" w:rsidRPr="00C36EBB" w:rsidRDefault="00796010" w:rsidP="00796010">
      <w:pPr>
        <w:spacing w:line="360" w:lineRule="auto"/>
        <w:ind w:firstLine="2835"/>
        <w:jc w:val="both"/>
        <w:rPr>
          <w:rFonts w:ascii="Book Antiqua" w:hAnsi="Book Antiqua"/>
          <w:shadow/>
          <w:sz w:val="26"/>
          <w:szCs w:val="26"/>
        </w:rPr>
      </w:pPr>
      <w:r w:rsidRPr="00C36EBB">
        <w:rPr>
          <w:rFonts w:ascii="Book Antiqua" w:hAnsi="Book Antiqua"/>
          <w:shadow/>
          <w:sz w:val="26"/>
          <w:szCs w:val="26"/>
        </w:rPr>
        <w:t>Portanto, de todo exposto, ao proceder</w:t>
      </w:r>
      <w:r w:rsidR="00114C6D" w:rsidRPr="00C36EBB">
        <w:rPr>
          <w:rFonts w:ascii="Book Antiqua" w:hAnsi="Book Antiqua"/>
          <w:shadow/>
          <w:sz w:val="26"/>
          <w:szCs w:val="26"/>
        </w:rPr>
        <w:t xml:space="preserve"> </w:t>
      </w:r>
      <w:r w:rsidR="0046086B" w:rsidRPr="00C36EBB">
        <w:rPr>
          <w:rFonts w:ascii="Book Antiqua" w:hAnsi="Book Antiqua"/>
          <w:shadow/>
          <w:sz w:val="26"/>
          <w:szCs w:val="26"/>
        </w:rPr>
        <w:t>à</w:t>
      </w:r>
      <w:r w:rsidR="00114C6D" w:rsidRPr="00C36EBB">
        <w:rPr>
          <w:rFonts w:ascii="Book Antiqua" w:hAnsi="Book Antiqua"/>
          <w:shadow/>
          <w:sz w:val="26"/>
          <w:szCs w:val="26"/>
        </w:rPr>
        <w:t xml:space="preserve"> </w:t>
      </w:r>
      <w:r w:rsidR="00A84544" w:rsidRPr="00C36EBB">
        <w:rPr>
          <w:rFonts w:ascii="Book Antiqua" w:hAnsi="Book Antiqua"/>
          <w:shadow/>
          <w:sz w:val="26"/>
          <w:szCs w:val="26"/>
        </w:rPr>
        <w:t>arrematação</w:t>
      </w:r>
      <w:r w:rsidR="00114C6D" w:rsidRPr="00C36EBB">
        <w:rPr>
          <w:rFonts w:ascii="Book Antiqua" w:hAnsi="Book Antiqua"/>
          <w:shadow/>
          <w:sz w:val="26"/>
          <w:szCs w:val="26"/>
        </w:rPr>
        <w:t xml:space="preserve"> do</w:t>
      </w:r>
      <w:r w:rsidR="00A84544" w:rsidRPr="00C36EBB">
        <w:rPr>
          <w:rFonts w:ascii="Book Antiqua" w:hAnsi="Book Antiqua"/>
          <w:shadow/>
          <w:sz w:val="26"/>
          <w:szCs w:val="26"/>
        </w:rPr>
        <w:t xml:space="preserve"> bem</w:t>
      </w:r>
      <w:r w:rsidR="00114C6D" w:rsidRPr="00C36EBB">
        <w:rPr>
          <w:rFonts w:ascii="Book Antiqua" w:hAnsi="Book Antiqua"/>
          <w:shadow/>
          <w:sz w:val="26"/>
          <w:szCs w:val="26"/>
        </w:rPr>
        <w:t xml:space="preserve"> em valor ínfimo</w:t>
      </w:r>
      <w:r w:rsidRPr="00C36EBB">
        <w:rPr>
          <w:rFonts w:ascii="Book Antiqua" w:hAnsi="Book Antiqua"/>
          <w:shadow/>
          <w:sz w:val="26"/>
          <w:szCs w:val="26"/>
        </w:rPr>
        <w:t>, está assim mais que caracte</w:t>
      </w:r>
      <w:r w:rsidR="004E073B" w:rsidRPr="00C36EBB">
        <w:rPr>
          <w:rFonts w:ascii="Book Antiqua" w:hAnsi="Book Antiqua"/>
          <w:shadow/>
          <w:sz w:val="26"/>
          <w:szCs w:val="26"/>
        </w:rPr>
        <w:t xml:space="preserve">rizado que a mesma foi indevida, e que houve </w:t>
      </w:r>
      <w:r w:rsidR="00114C6D" w:rsidRPr="00C36EBB">
        <w:rPr>
          <w:rFonts w:ascii="Book Antiqua" w:hAnsi="Book Antiqua"/>
          <w:shadow/>
          <w:sz w:val="26"/>
          <w:szCs w:val="26"/>
        </w:rPr>
        <w:t>onerosidade excessiva</w:t>
      </w:r>
      <w:r w:rsidR="00A84544" w:rsidRPr="00C36EBB">
        <w:rPr>
          <w:rFonts w:ascii="Book Antiqua" w:hAnsi="Book Antiqua"/>
          <w:shadow/>
          <w:sz w:val="26"/>
          <w:szCs w:val="26"/>
        </w:rPr>
        <w:t>, devendo</w:t>
      </w:r>
      <w:r w:rsidR="0046086B" w:rsidRPr="00C36EBB">
        <w:rPr>
          <w:rFonts w:ascii="Book Antiqua" w:hAnsi="Book Antiqua"/>
          <w:shadow/>
          <w:sz w:val="26"/>
          <w:szCs w:val="26"/>
        </w:rPr>
        <w:t>, portanto</w:t>
      </w:r>
      <w:r w:rsidR="00A84544" w:rsidRPr="00C36EBB">
        <w:rPr>
          <w:rFonts w:ascii="Book Antiqua" w:hAnsi="Book Antiqua"/>
          <w:shadow/>
          <w:sz w:val="26"/>
          <w:szCs w:val="26"/>
        </w:rPr>
        <w:t>, ser considerada nula.</w:t>
      </w:r>
    </w:p>
    <w:p w:rsidR="00796010" w:rsidRPr="00C36EBB" w:rsidRDefault="00796010" w:rsidP="00796010">
      <w:pPr>
        <w:spacing w:line="360" w:lineRule="auto"/>
        <w:ind w:firstLine="2835"/>
        <w:jc w:val="both"/>
        <w:rPr>
          <w:rFonts w:ascii="Book Antiqua" w:hAnsi="Book Antiqua" w:cs="Arial"/>
          <w:shadow/>
          <w:sz w:val="26"/>
          <w:szCs w:val="26"/>
        </w:rPr>
      </w:pPr>
    </w:p>
    <w:p w:rsidR="00F77217" w:rsidRPr="00C36EBB" w:rsidRDefault="00F77217" w:rsidP="00114C6D">
      <w:pPr>
        <w:pBdr>
          <w:top w:val="single" w:sz="4" w:space="1" w:color="auto"/>
          <w:left w:val="single" w:sz="4" w:space="4" w:color="auto"/>
          <w:bottom w:val="single" w:sz="4" w:space="1" w:color="auto"/>
          <w:right w:val="single" w:sz="4" w:space="4" w:color="auto"/>
        </w:pBdr>
        <w:shd w:val="clear" w:color="auto" w:fill="808080"/>
        <w:tabs>
          <w:tab w:val="left" w:pos="2835"/>
        </w:tabs>
        <w:spacing w:after="100" w:afterAutospacing="1" w:line="276" w:lineRule="auto"/>
        <w:ind w:left="709" w:right="765"/>
        <w:jc w:val="center"/>
        <w:rPr>
          <w:rFonts w:ascii="Book Antiqua" w:hAnsi="Book Antiqua" w:cs="Arial"/>
          <w:shadow/>
          <w:color w:val="FFFFFF" w:themeColor="background1"/>
          <w:sz w:val="26"/>
          <w:szCs w:val="26"/>
        </w:rPr>
      </w:pPr>
      <w:r w:rsidRPr="00C36EBB">
        <w:rPr>
          <w:rFonts w:ascii="Book Antiqua" w:eastAsia="Calibri" w:hAnsi="Book Antiqua"/>
          <w:b/>
          <w:shadow/>
          <w:color w:val="FFFFFF" w:themeColor="background1"/>
          <w:sz w:val="26"/>
          <w:szCs w:val="26"/>
          <w:lang w:eastAsia="en-US"/>
        </w:rPr>
        <w:t>DA NECESSIDADE D</w:t>
      </w:r>
      <w:r w:rsidR="00114C6D" w:rsidRPr="00C36EBB">
        <w:rPr>
          <w:rFonts w:ascii="Book Antiqua" w:eastAsia="Calibri" w:hAnsi="Book Antiqua"/>
          <w:b/>
          <w:shadow/>
          <w:color w:val="FFFFFF" w:themeColor="background1"/>
          <w:sz w:val="26"/>
          <w:szCs w:val="26"/>
          <w:lang w:eastAsia="en-US"/>
        </w:rPr>
        <w:t xml:space="preserve">A </w:t>
      </w:r>
      <w:r w:rsidR="00A84544" w:rsidRPr="00C36EBB">
        <w:rPr>
          <w:rFonts w:ascii="Book Antiqua" w:eastAsia="Calibri" w:hAnsi="Book Antiqua"/>
          <w:b/>
          <w:shadow/>
          <w:color w:val="FFFFFF" w:themeColor="background1"/>
          <w:sz w:val="26"/>
          <w:szCs w:val="26"/>
          <w:lang w:eastAsia="en-US"/>
        </w:rPr>
        <w:t>ANULAÇÃO DA ARREMATAÇÃO</w:t>
      </w:r>
    </w:p>
    <w:p w:rsidR="00535522" w:rsidRPr="00C36EBB" w:rsidRDefault="00535522" w:rsidP="00506935">
      <w:pPr>
        <w:spacing w:line="360" w:lineRule="auto"/>
        <w:ind w:firstLine="2835"/>
        <w:jc w:val="both"/>
        <w:rPr>
          <w:rFonts w:ascii="Book Antiqua" w:hAnsi="Book Antiqua"/>
          <w:shadow/>
          <w:sz w:val="26"/>
          <w:szCs w:val="26"/>
        </w:rPr>
      </w:pPr>
    </w:p>
    <w:p w:rsidR="00506935" w:rsidRPr="00C36EBB" w:rsidRDefault="00506935"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Permitir que </w:t>
      </w:r>
      <w:r w:rsidR="00A84544" w:rsidRPr="00C36EBB">
        <w:rPr>
          <w:rFonts w:ascii="Book Antiqua" w:hAnsi="Book Antiqua"/>
          <w:shadow/>
          <w:sz w:val="26"/>
          <w:szCs w:val="26"/>
        </w:rPr>
        <w:t>o</w:t>
      </w:r>
      <w:r w:rsidRPr="00C36EBB">
        <w:rPr>
          <w:rFonts w:ascii="Book Antiqua" w:hAnsi="Book Antiqua"/>
          <w:shadow/>
          <w:sz w:val="26"/>
          <w:szCs w:val="26"/>
        </w:rPr>
        <w:t xml:space="preserve"> A</w:t>
      </w:r>
      <w:r w:rsidR="00A84544" w:rsidRPr="00C36EBB">
        <w:rPr>
          <w:rFonts w:ascii="Book Antiqua" w:hAnsi="Book Antiqua"/>
          <w:shadow/>
          <w:sz w:val="26"/>
          <w:szCs w:val="26"/>
        </w:rPr>
        <w:t>pelado</w:t>
      </w:r>
      <w:r w:rsidR="00114C6D" w:rsidRPr="00C36EBB">
        <w:rPr>
          <w:rFonts w:ascii="Book Antiqua" w:hAnsi="Book Antiqua"/>
          <w:shadow/>
          <w:sz w:val="26"/>
          <w:szCs w:val="26"/>
        </w:rPr>
        <w:t xml:space="preserve"> </w:t>
      </w:r>
      <w:r w:rsidRPr="00C36EBB">
        <w:rPr>
          <w:rFonts w:ascii="Book Antiqua" w:hAnsi="Book Antiqua"/>
          <w:shadow/>
          <w:sz w:val="26"/>
          <w:szCs w:val="26"/>
        </w:rPr>
        <w:t xml:space="preserve">permaneça com a </w:t>
      </w:r>
      <w:r w:rsidR="00A84544" w:rsidRPr="00C36EBB">
        <w:rPr>
          <w:rFonts w:ascii="Book Antiqua" w:hAnsi="Book Antiqua"/>
          <w:shadow/>
          <w:sz w:val="26"/>
          <w:szCs w:val="26"/>
        </w:rPr>
        <w:t>arrematação</w:t>
      </w:r>
      <w:r w:rsidR="00114C6D" w:rsidRPr="00C36EBB">
        <w:rPr>
          <w:rFonts w:ascii="Book Antiqua" w:hAnsi="Book Antiqua"/>
          <w:shadow/>
          <w:sz w:val="26"/>
          <w:szCs w:val="26"/>
        </w:rPr>
        <w:t xml:space="preserve"> nos termos em que foi procedida</w:t>
      </w:r>
      <w:r w:rsidRPr="00C36EBB">
        <w:rPr>
          <w:rFonts w:ascii="Book Antiqua" w:hAnsi="Book Antiqua"/>
          <w:shadow/>
          <w:sz w:val="26"/>
          <w:szCs w:val="26"/>
        </w:rPr>
        <w:t>, manifestamente indevida até a resolução definitiva do processo de execução significa impor gravame desnecessário às partes, tendo em vista o longo período de tempo durante o qual os A</w:t>
      </w:r>
      <w:r w:rsidR="00A84544" w:rsidRPr="00C36EBB">
        <w:rPr>
          <w:rFonts w:ascii="Book Antiqua" w:hAnsi="Book Antiqua"/>
          <w:shadow/>
          <w:sz w:val="26"/>
          <w:szCs w:val="26"/>
        </w:rPr>
        <w:t>pelantes</w:t>
      </w:r>
      <w:r w:rsidRPr="00C36EBB">
        <w:rPr>
          <w:rFonts w:ascii="Book Antiqua" w:hAnsi="Book Antiqua"/>
          <w:shadow/>
          <w:sz w:val="26"/>
          <w:szCs w:val="26"/>
        </w:rPr>
        <w:t xml:space="preserve"> teriam que continuar submetendo-se aos efeitos nefastos d</w:t>
      </w:r>
      <w:r w:rsidR="00114C6D" w:rsidRPr="00C36EBB">
        <w:rPr>
          <w:rFonts w:ascii="Book Antiqua" w:hAnsi="Book Antiqua"/>
          <w:shadow/>
          <w:sz w:val="26"/>
          <w:szCs w:val="26"/>
        </w:rPr>
        <w:t xml:space="preserve">esta </w:t>
      </w:r>
      <w:r w:rsidR="00A84544" w:rsidRPr="00C36EBB">
        <w:rPr>
          <w:rFonts w:ascii="Book Antiqua" w:hAnsi="Book Antiqua"/>
          <w:shadow/>
          <w:sz w:val="26"/>
          <w:szCs w:val="26"/>
        </w:rPr>
        <w:t>arrematação</w:t>
      </w:r>
      <w:r w:rsidRPr="00C36EBB">
        <w:rPr>
          <w:rFonts w:ascii="Book Antiqua" w:hAnsi="Book Antiqua"/>
          <w:shadow/>
          <w:sz w:val="26"/>
          <w:szCs w:val="26"/>
        </w:rPr>
        <w:t>.</w:t>
      </w:r>
    </w:p>
    <w:p w:rsidR="00506935" w:rsidRPr="00C36EBB" w:rsidRDefault="00506935" w:rsidP="00506935">
      <w:pPr>
        <w:spacing w:line="360" w:lineRule="auto"/>
        <w:ind w:firstLine="2835"/>
        <w:jc w:val="both"/>
        <w:rPr>
          <w:rFonts w:ascii="Book Antiqua" w:hAnsi="Book Antiqua"/>
          <w:shadow/>
          <w:sz w:val="26"/>
          <w:szCs w:val="26"/>
        </w:rPr>
      </w:pPr>
    </w:p>
    <w:p w:rsidR="00506935" w:rsidRPr="00C36EBB" w:rsidRDefault="00506935"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No entanto, laborou com desacerto a </w:t>
      </w:r>
      <w:r w:rsidR="008F06FC" w:rsidRPr="00C36EBB">
        <w:rPr>
          <w:rFonts w:ascii="Book Antiqua" w:hAnsi="Book Antiqua"/>
          <w:shadow/>
          <w:sz w:val="26"/>
          <w:szCs w:val="26"/>
        </w:rPr>
        <w:t>sentença</w:t>
      </w:r>
      <w:r w:rsidRPr="00C36EBB">
        <w:rPr>
          <w:rFonts w:ascii="Book Antiqua" w:hAnsi="Book Antiqua"/>
          <w:shadow/>
          <w:sz w:val="26"/>
          <w:szCs w:val="26"/>
        </w:rPr>
        <w:t xml:space="preserve"> a</w:t>
      </w:r>
      <w:r w:rsidR="008F06FC" w:rsidRPr="00C36EBB">
        <w:rPr>
          <w:rFonts w:ascii="Book Antiqua" w:hAnsi="Book Antiqua"/>
          <w:shadow/>
          <w:sz w:val="26"/>
          <w:szCs w:val="26"/>
        </w:rPr>
        <w:t>pelada</w:t>
      </w:r>
      <w:r w:rsidRPr="00C36EBB">
        <w:rPr>
          <w:rFonts w:ascii="Book Antiqua" w:hAnsi="Book Antiqua"/>
          <w:shadow/>
          <w:sz w:val="26"/>
          <w:szCs w:val="26"/>
        </w:rPr>
        <w:t xml:space="preserve"> ao tomar como fundamento a existência de </w:t>
      </w:r>
      <w:r w:rsidR="008F06FC" w:rsidRPr="00C36EBB">
        <w:rPr>
          <w:rFonts w:ascii="Book Antiqua" w:hAnsi="Book Antiqua"/>
          <w:shadow/>
          <w:sz w:val="26"/>
          <w:szCs w:val="26"/>
        </w:rPr>
        <w:t>litispendência entre a ação anulatória e os embargos a arrematação</w:t>
      </w:r>
      <w:r w:rsidRPr="00C36EBB">
        <w:rPr>
          <w:rFonts w:ascii="Book Antiqua" w:hAnsi="Book Antiqua"/>
          <w:shadow/>
          <w:sz w:val="26"/>
          <w:szCs w:val="26"/>
        </w:rPr>
        <w:t>.</w:t>
      </w:r>
    </w:p>
    <w:p w:rsidR="00114C6D" w:rsidRPr="00C36EBB" w:rsidRDefault="00114C6D" w:rsidP="00506935">
      <w:pPr>
        <w:spacing w:line="360" w:lineRule="auto"/>
        <w:ind w:firstLine="2835"/>
        <w:jc w:val="both"/>
        <w:rPr>
          <w:rFonts w:ascii="Book Antiqua" w:hAnsi="Book Antiqua"/>
          <w:shadow/>
          <w:sz w:val="26"/>
          <w:szCs w:val="26"/>
        </w:rPr>
      </w:pPr>
    </w:p>
    <w:p w:rsidR="001D736E" w:rsidRPr="00C36EBB" w:rsidRDefault="008F06FC" w:rsidP="00161951">
      <w:pPr>
        <w:spacing w:line="360" w:lineRule="auto"/>
        <w:ind w:firstLine="2835"/>
        <w:jc w:val="both"/>
        <w:rPr>
          <w:rFonts w:ascii="Book Antiqua" w:hAnsi="Book Antiqua"/>
          <w:shadow/>
          <w:sz w:val="26"/>
          <w:szCs w:val="26"/>
        </w:rPr>
      </w:pPr>
      <w:r w:rsidRPr="00C36EBB">
        <w:rPr>
          <w:rFonts w:ascii="Book Antiqua" w:hAnsi="Book Antiqua"/>
          <w:shadow/>
          <w:sz w:val="26"/>
          <w:szCs w:val="26"/>
        </w:rPr>
        <w:t>P</w:t>
      </w:r>
      <w:r w:rsidR="00506935" w:rsidRPr="00C36EBB">
        <w:rPr>
          <w:rFonts w:ascii="Book Antiqua" w:hAnsi="Book Antiqua"/>
          <w:shadow/>
          <w:sz w:val="26"/>
          <w:szCs w:val="26"/>
        </w:rPr>
        <w:t>orquanto a</w:t>
      </w:r>
      <w:r w:rsidRPr="00C36EBB">
        <w:rPr>
          <w:rFonts w:ascii="Book Antiqua" w:hAnsi="Book Antiqua"/>
          <w:shadow/>
          <w:sz w:val="26"/>
          <w:szCs w:val="26"/>
        </w:rPr>
        <w:t xml:space="preserve"> arrematação</w:t>
      </w:r>
      <w:r w:rsidR="00114C6D" w:rsidRPr="00C36EBB">
        <w:rPr>
          <w:rFonts w:ascii="Book Antiqua" w:hAnsi="Book Antiqua"/>
          <w:shadow/>
          <w:sz w:val="26"/>
          <w:szCs w:val="26"/>
        </w:rPr>
        <w:t xml:space="preserve"> por valor ínfimo</w:t>
      </w:r>
      <w:r w:rsidR="00506935" w:rsidRPr="00C36EBB">
        <w:rPr>
          <w:rFonts w:ascii="Book Antiqua" w:hAnsi="Book Antiqua"/>
          <w:shadow/>
          <w:sz w:val="26"/>
          <w:szCs w:val="26"/>
        </w:rPr>
        <w:t xml:space="preserve"> ficou demonstrad</w:t>
      </w:r>
      <w:r w:rsidR="00114C6D" w:rsidRPr="00C36EBB">
        <w:rPr>
          <w:rFonts w:ascii="Book Antiqua" w:hAnsi="Book Antiqua"/>
          <w:shadow/>
          <w:sz w:val="26"/>
          <w:szCs w:val="26"/>
        </w:rPr>
        <w:t>o</w:t>
      </w:r>
      <w:r w:rsidR="00506935" w:rsidRPr="00C36EBB">
        <w:rPr>
          <w:rFonts w:ascii="Book Antiqua" w:hAnsi="Book Antiqua"/>
          <w:shadow/>
          <w:sz w:val="26"/>
          <w:szCs w:val="26"/>
        </w:rPr>
        <w:t xml:space="preserve"> com a juntada d</w:t>
      </w:r>
      <w:r w:rsidR="00114C6D" w:rsidRPr="00C36EBB">
        <w:rPr>
          <w:rFonts w:ascii="Book Antiqua" w:hAnsi="Book Antiqua"/>
          <w:shadow/>
          <w:sz w:val="26"/>
          <w:szCs w:val="26"/>
        </w:rPr>
        <w:t>os documentos comprobatórios</w:t>
      </w:r>
      <w:r w:rsidR="00506935" w:rsidRPr="00C36EBB">
        <w:rPr>
          <w:rFonts w:ascii="Book Antiqua" w:hAnsi="Book Antiqua"/>
          <w:shadow/>
          <w:sz w:val="26"/>
          <w:szCs w:val="26"/>
        </w:rPr>
        <w:t xml:space="preserve">. </w:t>
      </w:r>
      <w:r w:rsidR="00114C6D" w:rsidRPr="00C36EBB">
        <w:rPr>
          <w:rFonts w:ascii="Book Antiqua" w:hAnsi="Book Antiqua"/>
          <w:shadow/>
          <w:sz w:val="26"/>
          <w:szCs w:val="26"/>
        </w:rPr>
        <w:t>D</w:t>
      </w:r>
      <w:r w:rsidR="00506935" w:rsidRPr="00C36EBB">
        <w:rPr>
          <w:rFonts w:ascii="Book Antiqua" w:hAnsi="Book Antiqua"/>
          <w:shadow/>
          <w:sz w:val="26"/>
          <w:szCs w:val="26"/>
        </w:rPr>
        <w:t>eclinando os motivos pelos quais o</w:t>
      </w:r>
      <w:r w:rsidR="001D736E" w:rsidRPr="00C36EBB">
        <w:rPr>
          <w:rFonts w:ascii="Book Antiqua" w:hAnsi="Book Antiqua"/>
          <w:shadow/>
          <w:sz w:val="26"/>
          <w:szCs w:val="26"/>
        </w:rPr>
        <w:t>s</w:t>
      </w:r>
      <w:r w:rsidR="00114C6D" w:rsidRPr="00C36EBB">
        <w:rPr>
          <w:rFonts w:ascii="Book Antiqua" w:hAnsi="Book Antiqua"/>
          <w:shadow/>
          <w:sz w:val="26"/>
          <w:szCs w:val="26"/>
        </w:rPr>
        <w:t xml:space="preserve"> </w:t>
      </w:r>
      <w:r w:rsidR="001D736E" w:rsidRPr="00C36EBB">
        <w:rPr>
          <w:rFonts w:ascii="Book Antiqua" w:hAnsi="Book Antiqua"/>
          <w:shadow/>
          <w:sz w:val="26"/>
          <w:szCs w:val="26"/>
        </w:rPr>
        <w:t>A</w:t>
      </w:r>
      <w:r w:rsidRPr="00C36EBB">
        <w:rPr>
          <w:rFonts w:ascii="Book Antiqua" w:hAnsi="Book Antiqua"/>
          <w:shadow/>
          <w:sz w:val="26"/>
          <w:szCs w:val="26"/>
        </w:rPr>
        <w:t>pelantes</w:t>
      </w:r>
      <w:r w:rsidR="001D736E" w:rsidRPr="00C36EBB">
        <w:rPr>
          <w:rFonts w:ascii="Book Antiqua" w:hAnsi="Book Antiqua"/>
          <w:shadow/>
          <w:sz w:val="26"/>
          <w:szCs w:val="26"/>
        </w:rPr>
        <w:t xml:space="preserve"> estão sendo </w:t>
      </w:r>
      <w:r w:rsidR="00114C6D" w:rsidRPr="00C36EBB">
        <w:rPr>
          <w:rFonts w:ascii="Book Antiqua" w:hAnsi="Book Antiqua"/>
          <w:shadow/>
          <w:sz w:val="26"/>
          <w:szCs w:val="26"/>
        </w:rPr>
        <w:t>irremediavelmente prejudicados</w:t>
      </w:r>
      <w:r w:rsidR="00506935" w:rsidRPr="00C36EBB">
        <w:rPr>
          <w:rFonts w:ascii="Book Antiqua" w:hAnsi="Book Antiqua"/>
          <w:shadow/>
          <w:sz w:val="26"/>
          <w:szCs w:val="26"/>
        </w:rPr>
        <w:t>.</w:t>
      </w:r>
    </w:p>
    <w:p w:rsidR="001D736E" w:rsidRPr="00C36EBB" w:rsidRDefault="001D736E" w:rsidP="00506935">
      <w:pPr>
        <w:spacing w:line="360" w:lineRule="auto"/>
        <w:ind w:firstLine="2835"/>
        <w:jc w:val="both"/>
        <w:rPr>
          <w:rFonts w:ascii="Book Antiqua" w:hAnsi="Book Antiqua"/>
          <w:shadow/>
          <w:sz w:val="26"/>
          <w:szCs w:val="26"/>
        </w:rPr>
      </w:pPr>
    </w:p>
    <w:p w:rsidR="00506935" w:rsidRPr="00C36EBB" w:rsidRDefault="00506935"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t>Ainda que não fossem verossímeis as alegações deduzidas pelo</w:t>
      </w:r>
      <w:r w:rsidR="001D736E" w:rsidRPr="00C36EBB">
        <w:rPr>
          <w:rFonts w:ascii="Book Antiqua" w:hAnsi="Book Antiqua"/>
          <w:shadow/>
          <w:sz w:val="26"/>
          <w:szCs w:val="26"/>
        </w:rPr>
        <w:t>s</w:t>
      </w:r>
      <w:r w:rsidR="00114C6D" w:rsidRPr="00C36EBB">
        <w:rPr>
          <w:rFonts w:ascii="Book Antiqua" w:hAnsi="Book Antiqua"/>
          <w:shadow/>
          <w:sz w:val="26"/>
          <w:szCs w:val="26"/>
        </w:rPr>
        <w:t xml:space="preserve"> </w:t>
      </w:r>
      <w:r w:rsidR="001D736E" w:rsidRPr="00C36EBB">
        <w:rPr>
          <w:rFonts w:ascii="Book Antiqua" w:hAnsi="Book Antiqua"/>
          <w:shadow/>
          <w:sz w:val="26"/>
          <w:szCs w:val="26"/>
        </w:rPr>
        <w:t>A</w:t>
      </w:r>
      <w:r w:rsidR="008F06FC" w:rsidRPr="00C36EBB">
        <w:rPr>
          <w:rFonts w:ascii="Book Antiqua" w:hAnsi="Book Antiqua"/>
          <w:shadow/>
          <w:sz w:val="26"/>
          <w:szCs w:val="26"/>
        </w:rPr>
        <w:t>pelantes</w:t>
      </w:r>
      <w:r w:rsidRPr="00C36EBB">
        <w:rPr>
          <w:rFonts w:ascii="Book Antiqua" w:hAnsi="Book Antiqua"/>
          <w:shadow/>
          <w:sz w:val="26"/>
          <w:szCs w:val="26"/>
        </w:rPr>
        <w:t>, entendimento este que colide frontalmente com toda a prova documental carreada aos auto</w:t>
      </w:r>
      <w:r w:rsidR="001D736E" w:rsidRPr="00C36EBB">
        <w:rPr>
          <w:rFonts w:ascii="Book Antiqua" w:hAnsi="Book Antiqua"/>
          <w:shadow/>
          <w:sz w:val="26"/>
          <w:szCs w:val="26"/>
        </w:rPr>
        <w:t>s</w:t>
      </w:r>
      <w:r w:rsidR="0046086B" w:rsidRPr="00C36EBB">
        <w:rPr>
          <w:rFonts w:ascii="Book Antiqua" w:hAnsi="Book Antiqua"/>
          <w:shadow/>
          <w:sz w:val="26"/>
          <w:szCs w:val="26"/>
        </w:rPr>
        <w:t xml:space="preserve"> é</w:t>
      </w:r>
      <w:r w:rsidR="001D736E" w:rsidRPr="00C36EBB">
        <w:rPr>
          <w:rFonts w:ascii="Book Antiqua" w:hAnsi="Book Antiqua"/>
          <w:shadow/>
          <w:sz w:val="26"/>
          <w:szCs w:val="26"/>
        </w:rPr>
        <w:t xml:space="preserve"> ele parte hipossuficiente</w:t>
      </w:r>
      <w:r w:rsidRPr="00C36EBB">
        <w:rPr>
          <w:rFonts w:ascii="Book Antiqua" w:hAnsi="Book Antiqua"/>
          <w:shadow/>
          <w:sz w:val="26"/>
          <w:szCs w:val="26"/>
        </w:rPr>
        <w:t>.</w:t>
      </w:r>
    </w:p>
    <w:p w:rsidR="00224176" w:rsidRPr="00C36EBB" w:rsidRDefault="00224176" w:rsidP="00506935">
      <w:pPr>
        <w:spacing w:line="360" w:lineRule="auto"/>
        <w:ind w:firstLine="2835"/>
        <w:jc w:val="both"/>
        <w:rPr>
          <w:rFonts w:ascii="Book Antiqua" w:hAnsi="Book Antiqua"/>
          <w:shadow/>
          <w:sz w:val="26"/>
          <w:szCs w:val="26"/>
        </w:rPr>
      </w:pPr>
    </w:p>
    <w:p w:rsidR="00506935" w:rsidRPr="00C36EBB" w:rsidRDefault="00224176"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 xml:space="preserve">A atividade rural é responsável por parcela considerável dos ganhos econômicos e sociais do País. A par disso, quando do surgimento de situações que onerem demasiadamente os produtores rurais no desempenho de suas atividades, tem sido comum a intervenção estatal no sentido de minimizar o impacto dos prejuízos sofridos pelos ruralistas, algumas vezes sob a forma de benefícios diretos, outras por meio de renegociações de dívidas. </w:t>
      </w:r>
    </w:p>
    <w:p w:rsidR="00224176" w:rsidRPr="00C36EBB" w:rsidRDefault="00224176" w:rsidP="00506935">
      <w:pPr>
        <w:spacing w:line="360" w:lineRule="auto"/>
        <w:ind w:firstLine="2835"/>
        <w:jc w:val="both"/>
        <w:rPr>
          <w:rFonts w:ascii="Book Antiqua" w:hAnsi="Book Antiqua"/>
          <w:shadow/>
          <w:sz w:val="26"/>
          <w:szCs w:val="26"/>
        </w:rPr>
      </w:pPr>
    </w:p>
    <w:p w:rsidR="00224176" w:rsidRPr="00C36EBB" w:rsidRDefault="00224176"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Portanto, a atividade rural, em virtude da grande importância para o desenvolvimento econômico do país, possui legislações específicas, que devem ser rigorosamente observadas no momento das negociações. O que efetivamente não ocorreu, por parte do Apelado. </w:t>
      </w:r>
    </w:p>
    <w:p w:rsidR="00224176" w:rsidRPr="00C36EBB" w:rsidRDefault="00224176" w:rsidP="00506935">
      <w:pPr>
        <w:spacing w:line="360" w:lineRule="auto"/>
        <w:ind w:firstLine="2835"/>
        <w:jc w:val="both"/>
        <w:rPr>
          <w:rFonts w:ascii="Book Antiqua" w:hAnsi="Book Antiqua"/>
          <w:shadow/>
          <w:sz w:val="26"/>
          <w:szCs w:val="26"/>
        </w:rPr>
      </w:pPr>
    </w:p>
    <w:p w:rsidR="00506935" w:rsidRPr="00C36EBB" w:rsidRDefault="00506935" w:rsidP="00506935">
      <w:pPr>
        <w:spacing w:line="360" w:lineRule="auto"/>
        <w:ind w:firstLine="2835"/>
        <w:jc w:val="both"/>
        <w:rPr>
          <w:rFonts w:ascii="Book Antiqua" w:hAnsi="Book Antiqua"/>
          <w:shadow/>
          <w:sz w:val="26"/>
          <w:szCs w:val="26"/>
        </w:rPr>
      </w:pPr>
      <w:r w:rsidRPr="00C36EBB">
        <w:rPr>
          <w:rFonts w:ascii="Book Antiqua" w:hAnsi="Book Antiqua"/>
          <w:shadow/>
          <w:sz w:val="26"/>
          <w:szCs w:val="26"/>
        </w:rPr>
        <w:t>Ora, é no</w:t>
      </w:r>
      <w:r w:rsidR="00854DC5" w:rsidRPr="00C36EBB">
        <w:rPr>
          <w:rFonts w:ascii="Book Antiqua" w:hAnsi="Book Antiqua"/>
          <w:shadow/>
          <w:sz w:val="26"/>
          <w:szCs w:val="26"/>
        </w:rPr>
        <w:t>tória a capacidade financeira d</w:t>
      </w:r>
      <w:r w:rsidR="008F06FC" w:rsidRPr="00C36EBB">
        <w:rPr>
          <w:rFonts w:ascii="Book Antiqua" w:hAnsi="Book Antiqua"/>
          <w:shadow/>
          <w:sz w:val="26"/>
          <w:szCs w:val="26"/>
        </w:rPr>
        <w:t>o</w:t>
      </w:r>
      <w:r w:rsidR="00A461EA" w:rsidRPr="00C36EBB">
        <w:rPr>
          <w:rFonts w:ascii="Book Antiqua" w:hAnsi="Book Antiqua"/>
          <w:shadow/>
          <w:sz w:val="26"/>
          <w:szCs w:val="26"/>
        </w:rPr>
        <w:t xml:space="preserve"> </w:t>
      </w:r>
      <w:r w:rsidR="00854DC5" w:rsidRPr="00C36EBB">
        <w:rPr>
          <w:rFonts w:ascii="Book Antiqua" w:hAnsi="Book Antiqua"/>
          <w:shadow/>
          <w:sz w:val="26"/>
          <w:szCs w:val="26"/>
        </w:rPr>
        <w:t>A</w:t>
      </w:r>
      <w:r w:rsidR="008F06FC" w:rsidRPr="00C36EBB">
        <w:rPr>
          <w:rFonts w:ascii="Book Antiqua" w:hAnsi="Book Antiqua"/>
          <w:shadow/>
          <w:sz w:val="26"/>
          <w:szCs w:val="26"/>
        </w:rPr>
        <w:t>pelado</w:t>
      </w:r>
      <w:r w:rsidRPr="00C36EBB">
        <w:rPr>
          <w:rFonts w:ascii="Book Antiqua" w:hAnsi="Book Antiqua"/>
          <w:shadow/>
          <w:sz w:val="26"/>
          <w:szCs w:val="26"/>
        </w:rPr>
        <w:t>, instituição de</w:t>
      </w:r>
      <w:r w:rsidR="00A461EA" w:rsidRPr="00C36EBB">
        <w:rPr>
          <w:rFonts w:ascii="Book Antiqua" w:hAnsi="Book Antiqua"/>
          <w:shadow/>
          <w:sz w:val="26"/>
          <w:szCs w:val="26"/>
        </w:rPr>
        <w:t xml:space="preserve"> </w:t>
      </w:r>
      <w:r w:rsidRPr="00C36EBB">
        <w:rPr>
          <w:rFonts w:ascii="Book Antiqua" w:hAnsi="Book Antiqua"/>
          <w:shadow/>
          <w:sz w:val="26"/>
          <w:szCs w:val="26"/>
        </w:rPr>
        <w:t>grande porte e atuação nacional. O</w:t>
      </w:r>
      <w:r w:rsidR="00854DC5" w:rsidRPr="00C36EBB">
        <w:rPr>
          <w:rFonts w:ascii="Book Antiqua" w:hAnsi="Book Antiqua"/>
          <w:shadow/>
          <w:sz w:val="26"/>
          <w:szCs w:val="26"/>
        </w:rPr>
        <w:t>s</w:t>
      </w:r>
      <w:r w:rsidR="008F06FC" w:rsidRPr="00C36EBB">
        <w:rPr>
          <w:rFonts w:ascii="Book Antiqua" w:hAnsi="Book Antiqua"/>
          <w:shadow/>
          <w:sz w:val="26"/>
          <w:szCs w:val="26"/>
        </w:rPr>
        <w:t xml:space="preserve"> Apelantes</w:t>
      </w:r>
      <w:r w:rsidRPr="00C36EBB">
        <w:rPr>
          <w:rFonts w:ascii="Book Antiqua" w:hAnsi="Book Antiqua"/>
          <w:shadow/>
          <w:sz w:val="26"/>
          <w:szCs w:val="26"/>
        </w:rPr>
        <w:t xml:space="preserve">, por outro lado, </w:t>
      </w:r>
      <w:r w:rsidR="00854DC5" w:rsidRPr="00C36EBB">
        <w:rPr>
          <w:rFonts w:ascii="Book Antiqua" w:hAnsi="Book Antiqua"/>
          <w:shadow/>
          <w:sz w:val="26"/>
          <w:szCs w:val="26"/>
        </w:rPr>
        <w:t>são</w:t>
      </w:r>
      <w:r w:rsidR="00A461EA" w:rsidRPr="00C36EBB">
        <w:rPr>
          <w:rFonts w:ascii="Book Antiqua" w:hAnsi="Book Antiqua"/>
          <w:shadow/>
          <w:sz w:val="26"/>
          <w:szCs w:val="26"/>
        </w:rPr>
        <w:t xml:space="preserve"> </w:t>
      </w:r>
      <w:r w:rsidR="00854DC5" w:rsidRPr="00C36EBB">
        <w:rPr>
          <w:rFonts w:ascii="Book Antiqua" w:hAnsi="Book Antiqua"/>
          <w:shadow/>
          <w:sz w:val="26"/>
          <w:szCs w:val="26"/>
        </w:rPr>
        <w:t xml:space="preserve">produtores rurais, submetidos </w:t>
      </w:r>
      <w:r w:rsidR="0046086B" w:rsidRPr="00C36EBB">
        <w:rPr>
          <w:rFonts w:ascii="Book Antiqua" w:hAnsi="Book Antiqua"/>
          <w:shadow/>
          <w:sz w:val="26"/>
          <w:szCs w:val="26"/>
        </w:rPr>
        <w:t>às</w:t>
      </w:r>
      <w:r w:rsidR="00854DC5" w:rsidRPr="00C36EBB">
        <w:rPr>
          <w:rFonts w:ascii="Book Antiqua" w:hAnsi="Book Antiqua"/>
          <w:shadow/>
          <w:sz w:val="26"/>
          <w:szCs w:val="26"/>
        </w:rPr>
        <w:t xml:space="preserve"> intempéries do tempo e da economia nacional, que vivem exclusivamente do que </w:t>
      </w:r>
      <w:r w:rsidR="0046086B" w:rsidRPr="00C36EBB">
        <w:rPr>
          <w:rFonts w:ascii="Book Antiqua" w:hAnsi="Book Antiqua"/>
          <w:shadow/>
          <w:sz w:val="26"/>
          <w:szCs w:val="26"/>
        </w:rPr>
        <w:t>plantam sustentados</w:t>
      </w:r>
      <w:r w:rsidRPr="00C36EBB">
        <w:rPr>
          <w:rFonts w:ascii="Book Antiqua" w:hAnsi="Book Antiqua"/>
          <w:shadow/>
          <w:sz w:val="26"/>
          <w:szCs w:val="26"/>
        </w:rPr>
        <w:t xml:space="preserve"> a duras penas com seu esforço e trabalho</w:t>
      </w:r>
      <w:r w:rsidR="00854DC5" w:rsidRPr="00C36EBB">
        <w:rPr>
          <w:rFonts w:ascii="Book Antiqua" w:hAnsi="Book Antiqua"/>
          <w:shadow/>
          <w:sz w:val="26"/>
          <w:szCs w:val="26"/>
        </w:rPr>
        <w:t xml:space="preserve"> a sua família</w:t>
      </w:r>
      <w:r w:rsidRPr="00C36EBB">
        <w:rPr>
          <w:rFonts w:ascii="Book Antiqua" w:hAnsi="Book Antiqua"/>
          <w:shadow/>
          <w:sz w:val="26"/>
          <w:szCs w:val="26"/>
        </w:rPr>
        <w:t>.</w:t>
      </w:r>
    </w:p>
    <w:p w:rsidR="00506935" w:rsidRPr="00C36EBB" w:rsidRDefault="00506935" w:rsidP="00506935">
      <w:pPr>
        <w:spacing w:line="360" w:lineRule="auto"/>
        <w:ind w:firstLine="2835"/>
        <w:jc w:val="both"/>
        <w:rPr>
          <w:rFonts w:ascii="Book Antiqua" w:hAnsi="Book Antiqua"/>
          <w:shadow/>
          <w:sz w:val="26"/>
          <w:szCs w:val="26"/>
        </w:rPr>
      </w:pPr>
    </w:p>
    <w:p w:rsidR="00506935" w:rsidRPr="00C36EBB" w:rsidRDefault="00506935" w:rsidP="00854DC5">
      <w:pPr>
        <w:spacing w:line="360" w:lineRule="auto"/>
        <w:ind w:firstLine="2835"/>
        <w:jc w:val="both"/>
        <w:rPr>
          <w:rFonts w:ascii="Book Antiqua" w:hAnsi="Book Antiqua"/>
          <w:shadow/>
          <w:sz w:val="26"/>
          <w:szCs w:val="26"/>
        </w:rPr>
      </w:pPr>
      <w:r w:rsidRPr="00C36EBB">
        <w:rPr>
          <w:rFonts w:ascii="Book Antiqua" w:hAnsi="Book Antiqua"/>
          <w:shadow/>
          <w:sz w:val="26"/>
          <w:szCs w:val="26"/>
        </w:rPr>
        <w:t>Verifica-se, também, no caso em tela, a reversibilidade do provimento, pois caso a pretensão do</w:t>
      </w:r>
      <w:r w:rsidR="00A461EA" w:rsidRPr="00C36EBB">
        <w:rPr>
          <w:rFonts w:ascii="Book Antiqua" w:hAnsi="Book Antiqua"/>
          <w:shadow/>
          <w:sz w:val="26"/>
          <w:szCs w:val="26"/>
        </w:rPr>
        <w:t>s</w:t>
      </w:r>
      <w:r w:rsidRPr="00C36EBB">
        <w:rPr>
          <w:rFonts w:ascii="Book Antiqua" w:hAnsi="Book Antiqua"/>
          <w:shadow/>
          <w:sz w:val="26"/>
          <w:szCs w:val="26"/>
        </w:rPr>
        <w:t xml:space="preserve"> </w:t>
      </w:r>
      <w:r w:rsidR="008F06FC" w:rsidRPr="00C36EBB">
        <w:rPr>
          <w:rFonts w:ascii="Book Antiqua" w:hAnsi="Book Antiqua"/>
          <w:shadow/>
          <w:sz w:val="26"/>
          <w:szCs w:val="26"/>
        </w:rPr>
        <w:t>Apelantes</w:t>
      </w:r>
      <w:r w:rsidRPr="00C36EBB">
        <w:rPr>
          <w:rFonts w:ascii="Book Antiqua" w:hAnsi="Book Antiqua"/>
          <w:shadow/>
          <w:sz w:val="26"/>
          <w:szCs w:val="26"/>
        </w:rPr>
        <w:t xml:space="preserve"> venha ao fim a ser julgada improcedente, no que não se </w:t>
      </w:r>
      <w:r w:rsidR="0046086B" w:rsidRPr="00C36EBB">
        <w:rPr>
          <w:rFonts w:ascii="Book Antiqua" w:hAnsi="Book Antiqua"/>
          <w:shadow/>
          <w:sz w:val="26"/>
          <w:szCs w:val="26"/>
        </w:rPr>
        <w:t>acredita</w:t>
      </w:r>
      <w:r w:rsidRPr="00C36EBB">
        <w:rPr>
          <w:rFonts w:ascii="Book Antiqua" w:hAnsi="Book Antiqua"/>
          <w:shadow/>
          <w:sz w:val="26"/>
          <w:szCs w:val="26"/>
        </w:rPr>
        <w:t xml:space="preserve"> em razão das fortes provas apresentadas, é possível restabelecer a </w:t>
      </w:r>
      <w:r w:rsidR="008F06FC" w:rsidRPr="00C36EBB">
        <w:rPr>
          <w:rFonts w:ascii="Book Antiqua" w:hAnsi="Book Antiqua"/>
          <w:shadow/>
          <w:sz w:val="26"/>
          <w:szCs w:val="26"/>
        </w:rPr>
        <w:t>arrematação</w:t>
      </w:r>
      <w:r w:rsidRPr="00C36EBB">
        <w:rPr>
          <w:rFonts w:ascii="Book Antiqua" w:hAnsi="Book Antiqua"/>
          <w:shadow/>
          <w:sz w:val="26"/>
          <w:szCs w:val="26"/>
        </w:rPr>
        <w:t>, retornando as partes à situação jurídica atual.</w:t>
      </w:r>
    </w:p>
    <w:p w:rsidR="00506935" w:rsidRPr="00C36EBB" w:rsidRDefault="00506935" w:rsidP="00506935">
      <w:pPr>
        <w:spacing w:line="360" w:lineRule="auto"/>
        <w:ind w:firstLine="2835"/>
        <w:jc w:val="both"/>
        <w:rPr>
          <w:rFonts w:ascii="Book Antiqua" w:hAnsi="Book Antiqua"/>
          <w:shadow/>
          <w:sz w:val="26"/>
          <w:szCs w:val="26"/>
        </w:rPr>
      </w:pPr>
    </w:p>
    <w:p w:rsidR="00506935" w:rsidRPr="00C36EBB" w:rsidRDefault="00506935" w:rsidP="00854DC5">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Cumpre trazer à baila a valiosa lição de </w:t>
      </w:r>
      <w:r w:rsidRPr="0046086B">
        <w:rPr>
          <w:rFonts w:ascii="Book Antiqua" w:hAnsi="Book Antiqua"/>
          <w:b/>
          <w:shadow/>
          <w:sz w:val="26"/>
          <w:szCs w:val="26"/>
        </w:rPr>
        <w:t>Nelson Nery Jr. e Rosa Maria de Andrade Nery</w:t>
      </w:r>
      <w:r w:rsidRPr="00C36EBB">
        <w:rPr>
          <w:rFonts w:ascii="Book Antiqua" w:hAnsi="Book Antiqua"/>
          <w:shadow/>
          <w:sz w:val="26"/>
          <w:szCs w:val="26"/>
        </w:rPr>
        <w:t>, segundo a qual “</w:t>
      </w:r>
      <w:r w:rsidRPr="0046086B">
        <w:rPr>
          <w:rFonts w:ascii="Book Antiqua" w:hAnsi="Book Antiqua"/>
          <w:b/>
          <w:i/>
          <w:shadow/>
          <w:sz w:val="26"/>
          <w:szCs w:val="26"/>
        </w:rPr>
        <w:t>o que o sistema não admite é o fato de o juiz, convencendo-se de que é necessária a medida e do preenchimento dos pressupostos legais, ainda assim negue-a</w:t>
      </w:r>
      <w:r w:rsidRPr="00C36EBB">
        <w:rPr>
          <w:rFonts w:ascii="Book Antiqua" w:hAnsi="Book Antiqua"/>
          <w:shadow/>
          <w:sz w:val="26"/>
          <w:szCs w:val="26"/>
        </w:rPr>
        <w:t xml:space="preserve">” (Apud </w:t>
      </w:r>
      <w:proofErr w:type="spellStart"/>
      <w:r w:rsidRPr="00C36EBB">
        <w:rPr>
          <w:rFonts w:ascii="Book Antiqua" w:hAnsi="Book Antiqua"/>
          <w:shadow/>
          <w:sz w:val="26"/>
          <w:szCs w:val="26"/>
        </w:rPr>
        <w:t>Wambier</w:t>
      </w:r>
      <w:proofErr w:type="spellEnd"/>
      <w:r w:rsidRPr="00C36EBB">
        <w:rPr>
          <w:rFonts w:ascii="Book Antiqua" w:hAnsi="Book Antiqua"/>
          <w:shadow/>
          <w:sz w:val="26"/>
          <w:szCs w:val="26"/>
        </w:rPr>
        <w:t xml:space="preserve"> (coord.). Curso Avançado de Processo Civil, Volume </w:t>
      </w:r>
      <w:proofErr w:type="gramStart"/>
      <w:r w:rsidRPr="00C36EBB">
        <w:rPr>
          <w:rFonts w:ascii="Book Antiqua" w:hAnsi="Book Antiqua"/>
          <w:shadow/>
          <w:sz w:val="26"/>
          <w:szCs w:val="26"/>
        </w:rPr>
        <w:t>1</w:t>
      </w:r>
      <w:proofErr w:type="gramEnd"/>
      <w:r w:rsidRPr="00C36EBB">
        <w:rPr>
          <w:rFonts w:ascii="Book Antiqua" w:hAnsi="Book Antiqua"/>
          <w:shadow/>
          <w:sz w:val="26"/>
          <w:szCs w:val="26"/>
        </w:rPr>
        <w:t>. 8 ed. São Paulo: Revista dos Tribunais, 2006, p. 317.).</w:t>
      </w:r>
    </w:p>
    <w:p w:rsidR="00854DC5" w:rsidRPr="00C36EBB" w:rsidRDefault="00854DC5" w:rsidP="00854DC5">
      <w:pPr>
        <w:spacing w:line="360" w:lineRule="auto"/>
        <w:jc w:val="both"/>
        <w:rPr>
          <w:rFonts w:ascii="Book Antiqua" w:hAnsi="Book Antiqua"/>
          <w:shadow/>
          <w:sz w:val="26"/>
          <w:szCs w:val="26"/>
        </w:rPr>
      </w:pPr>
    </w:p>
    <w:p w:rsidR="00F77217" w:rsidRPr="00C36EBB" w:rsidRDefault="00C073AB" w:rsidP="00C073AB">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 xml:space="preserve">Os </w:t>
      </w:r>
      <w:r w:rsidR="00F77217" w:rsidRPr="00C36EBB">
        <w:rPr>
          <w:rFonts w:ascii="Book Antiqua" w:hAnsi="Book Antiqua"/>
          <w:shadow/>
          <w:sz w:val="26"/>
          <w:szCs w:val="26"/>
        </w:rPr>
        <w:t>A</w:t>
      </w:r>
      <w:r w:rsidR="008F06FC" w:rsidRPr="00C36EBB">
        <w:rPr>
          <w:rFonts w:ascii="Book Antiqua" w:hAnsi="Book Antiqua"/>
          <w:shadow/>
          <w:sz w:val="26"/>
          <w:szCs w:val="26"/>
        </w:rPr>
        <w:t>pelantes</w:t>
      </w:r>
      <w:r w:rsidRPr="00C36EBB">
        <w:rPr>
          <w:rFonts w:ascii="Book Antiqua" w:hAnsi="Book Antiqua"/>
          <w:shadow/>
          <w:sz w:val="26"/>
          <w:szCs w:val="26"/>
        </w:rPr>
        <w:t xml:space="preserve"> tem o justo direito, </w:t>
      </w:r>
      <w:r w:rsidR="00F77217" w:rsidRPr="00C36EBB">
        <w:rPr>
          <w:rFonts w:ascii="Book Antiqua" w:hAnsi="Book Antiqua"/>
          <w:shadow/>
          <w:sz w:val="26"/>
          <w:szCs w:val="26"/>
        </w:rPr>
        <w:t>consoante já expresso</w:t>
      </w:r>
      <w:r w:rsidRPr="00C36EBB">
        <w:rPr>
          <w:rFonts w:ascii="Book Antiqua" w:hAnsi="Book Antiqua"/>
          <w:shadow/>
          <w:sz w:val="26"/>
          <w:szCs w:val="26"/>
        </w:rPr>
        <w:t>,</w:t>
      </w:r>
      <w:r w:rsidR="00F77217" w:rsidRPr="00C36EBB">
        <w:rPr>
          <w:rFonts w:ascii="Book Antiqua" w:hAnsi="Book Antiqua"/>
          <w:shadow/>
          <w:sz w:val="26"/>
          <w:szCs w:val="26"/>
        </w:rPr>
        <w:t xml:space="preserve"> de efetuar o </w:t>
      </w:r>
      <w:r w:rsidR="00A461EA" w:rsidRPr="00C36EBB">
        <w:rPr>
          <w:rFonts w:ascii="Book Antiqua" w:hAnsi="Book Antiqua"/>
          <w:shadow/>
          <w:sz w:val="26"/>
          <w:szCs w:val="26"/>
        </w:rPr>
        <w:t xml:space="preserve">nova penhora para buscar o valor justo do seu </w:t>
      </w:r>
      <w:r w:rsidR="0046086B" w:rsidRPr="00C36EBB">
        <w:rPr>
          <w:rFonts w:ascii="Book Antiqua" w:hAnsi="Book Antiqua"/>
          <w:shadow/>
          <w:sz w:val="26"/>
          <w:szCs w:val="26"/>
        </w:rPr>
        <w:t>bens</w:t>
      </w:r>
      <w:r w:rsidR="00A461EA" w:rsidRPr="00C36EBB">
        <w:rPr>
          <w:rFonts w:ascii="Book Antiqua" w:hAnsi="Book Antiqua"/>
          <w:shadow/>
          <w:sz w:val="26"/>
          <w:szCs w:val="26"/>
        </w:rPr>
        <w:t>,</w:t>
      </w:r>
      <w:proofErr w:type="gramStart"/>
      <w:r w:rsidR="00A461EA" w:rsidRPr="00C36EBB">
        <w:rPr>
          <w:rFonts w:ascii="Book Antiqua" w:hAnsi="Book Antiqua"/>
          <w:shadow/>
          <w:sz w:val="26"/>
          <w:szCs w:val="26"/>
        </w:rPr>
        <w:t xml:space="preserve"> </w:t>
      </w:r>
      <w:r w:rsidR="00F77217" w:rsidRPr="00C36EBB">
        <w:rPr>
          <w:rFonts w:ascii="Book Antiqua" w:hAnsi="Book Antiqua"/>
          <w:shadow/>
          <w:sz w:val="26"/>
          <w:szCs w:val="26"/>
        </w:rPr>
        <w:t xml:space="preserve"> </w:t>
      </w:r>
      <w:proofErr w:type="gramEnd"/>
      <w:r w:rsidR="00F77217" w:rsidRPr="00C36EBB">
        <w:rPr>
          <w:rFonts w:ascii="Book Antiqua" w:hAnsi="Book Antiqua"/>
          <w:shadow/>
          <w:sz w:val="26"/>
          <w:szCs w:val="26"/>
        </w:rPr>
        <w:t xml:space="preserve">porquanto </w:t>
      </w:r>
      <w:r w:rsidRPr="00C36EBB">
        <w:rPr>
          <w:rFonts w:ascii="Book Antiqua" w:hAnsi="Book Antiqua"/>
          <w:shadow/>
          <w:sz w:val="26"/>
          <w:szCs w:val="26"/>
        </w:rPr>
        <w:t xml:space="preserve">no presente caso </w:t>
      </w:r>
      <w:r w:rsidR="00A461EA" w:rsidRPr="00C36EBB">
        <w:rPr>
          <w:rFonts w:ascii="Book Antiqua" w:hAnsi="Book Antiqua"/>
          <w:shadow/>
          <w:sz w:val="26"/>
          <w:szCs w:val="26"/>
        </w:rPr>
        <w:t>esta possibilidade não está sendo concedida para eles</w:t>
      </w:r>
      <w:r w:rsidR="00F77217" w:rsidRPr="00C36EBB">
        <w:rPr>
          <w:rFonts w:ascii="Book Antiqua" w:hAnsi="Book Antiqua"/>
          <w:shadow/>
          <w:sz w:val="26"/>
          <w:szCs w:val="26"/>
        </w:rPr>
        <w:t>.</w:t>
      </w:r>
      <w:r w:rsidR="00A461EA" w:rsidRPr="00C36EBB">
        <w:rPr>
          <w:rFonts w:ascii="Book Antiqua" w:hAnsi="Book Antiqua"/>
          <w:shadow/>
          <w:sz w:val="26"/>
          <w:szCs w:val="26"/>
        </w:rPr>
        <w:t xml:space="preserve"> </w:t>
      </w:r>
      <w:r w:rsidR="00F77217" w:rsidRPr="00C36EBB">
        <w:rPr>
          <w:rFonts w:ascii="Book Antiqua" w:hAnsi="Book Antiqua"/>
          <w:shadow/>
          <w:sz w:val="26"/>
          <w:szCs w:val="26"/>
        </w:rPr>
        <w:t xml:space="preserve">Presente, portanto, razão para a reforma da </w:t>
      </w:r>
      <w:proofErr w:type="gramStart"/>
      <w:r w:rsidR="00F77217" w:rsidRPr="00C36EBB">
        <w:rPr>
          <w:rFonts w:ascii="Book Antiqua" w:hAnsi="Book Antiqua"/>
          <w:shadow/>
          <w:sz w:val="26"/>
          <w:szCs w:val="26"/>
        </w:rPr>
        <w:t>r.</w:t>
      </w:r>
      <w:proofErr w:type="gramEnd"/>
      <w:r w:rsidR="00F77217" w:rsidRPr="00C36EBB">
        <w:rPr>
          <w:rFonts w:ascii="Book Antiqua" w:hAnsi="Book Antiqua"/>
          <w:shadow/>
          <w:sz w:val="26"/>
          <w:szCs w:val="26"/>
        </w:rPr>
        <w:t xml:space="preserve"> </w:t>
      </w:r>
      <w:r w:rsidR="00287E22" w:rsidRPr="00C36EBB">
        <w:rPr>
          <w:rFonts w:ascii="Book Antiqua" w:hAnsi="Book Antiqua"/>
          <w:shadow/>
          <w:sz w:val="26"/>
          <w:szCs w:val="26"/>
        </w:rPr>
        <w:t>sentença recorrida</w:t>
      </w:r>
      <w:r w:rsidR="00F77217" w:rsidRPr="00C36EBB">
        <w:rPr>
          <w:rFonts w:ascii="Book Antiqua" w:hAnsi="Book Antiqua"/>
          <w:shadow/>
          <w:sz w:val="26"/>
          <w:szCs w:val="26"/>
        </w:rPr>
        <w:t>.</w:t>
      </w:r>
    </w:p>
    <w:p w:rsidR="00854DC5" w:rsidRPr="00C36EBB" w:rsidRDefault="00854DC5" w:rsidP="00C073AB">
      <w:pPr>
        <w:spacing w:line="360" w:lineRule="auto"/>
        <w:ind w:firstLine="2835"/>
        <w:jc w:val="both"/>
        <w:rPr>
          <w:rFonts w:ascii="Book Antiqua" w:hAnsi="Book Antiqua"/>
          <w:shadow/>
          <w:sz w:val="26"/>
          <w:szCs w:val="26"/>
        </w:rPr>
      </w:pPr>
    </w:p>
    <w:p w:rsidR="00854DC5" w:rsidRPr="00C36EBB" w:rsidRDefault="00854DC5" w:rsidP="00854DC5">
      <w:pPr>
        <w:pBdr>
          <w:top w:val="single" w:sz="4" w:space="1" w:color="auto"/>
          <w:left w:val="single" w:sz="4" w:space="4" w:color="auto"/>
          <w:bottom w:val="single" w:sz="4" w:space="1" w:color="auto"/>
          <w:right w:val="single" w:sz="4" w:space="4" w:color="auto"/>
        </w:pBdr>
        <w:shd w:val="clear" w:color="auto" w:fill="808080"/>
        <w:jc w:val="center"/>
        <w:rPr>
          <w:rFonts w:ascii="Book Antiqua" w:eastAsia="Calibri" w:hAnsi="Book Antiqua"/>
          <w:b/>
          <w:shadow/>
          <w:color w:val="FFFFFF" w:themeColor="background1"/>
          <w:sz w:val="26"/>
          <w:szCs w:val="26"/>
          <w:lang w:eastAsia="en-US"/>
        </w:rPr>
      </w:pPr>
      <w:r w:rsidRPr="00C36EBB">
        <w:rPr>
          <w:rFonts w:ascii="Book Antiqua" w:eastAsia="Calibri" w:hAnsi="Book Antiqua"/>
          <w:b/>
          <w:shadow/>
          <w:color w:val="FFFFFF" w:themeColor="background1"/>
          <w:sz w:val="26"/>
          <w:szCs w:val="26"/>
          <w:lang w:eastAsia="en-US"/>
        </w:rPr>
        <w:t>DA DELIMITAÇÃO DA CONTROVÉRSIA E PREQUESTIONAMENTO</w:t>
      </w:r>
    </w:p>
    <w:p w:rsidR="00854DC5" w:rsidRPr="00C36EBB" w:rsidRDefault="00854DC5" w:rsidP="00854DC5">
      <w:pPr>
        <w:rPr>
          <w:rFonts w:ascii="Book Antiqua" w:hAnsi="Book Antiqua"/>
          <w:shadow/>
          <w:color w:val="FFFFFF" w:themeColor="background1"/>
          <w:sz w:val="26"/>
          <w:szCs w:val="26"/>
        </w:rPr>
      </w:pPr>
    </w:p>
    <w:p w:rsidR="00EC7C5E" w:rsidRPr="00C36EBB" w:rsidRDefault="00EC7C5E" w:rsidP="00EC7C5E">
      <w:pPr>
        <w:spacing w:line="360" w:lineRule="auto"/>
        <w:jc w:val="both"/>
        <w:rPr>
          <w:rFonts w:ascii="Book Antiqua" w:hAnsi="Book Antiqua"/>
          <w:shadow/>
          <w:color w:val="FFFFFF" w:themeColor="background1"/>
          <w:sz w:val="26"/>
          <w:szCs w:val="26"/>
        </w:rPr>
      </w:pPr>
    </w:p>
    <w:p w:rsidR="00EC7C5E" w:rsidRPr="00C36EBB" w:rsidRDefault="00EC7C5E" w:rsidP="00EC7C5E">
      <w:pPr>
        <w:spacing w:line="360" w:lineRule="auto"/>
        <w:jc w:val="both"/>
        <w:rPr>
          <w:rFonts w:ascii="Book Antiqua" w:hAnsi="Book Antiqua"/>
          <w:b/>
          <w:i/>
          <w:shadow/>
          <w:sz w:val="26"/>
          <w:szCs w:val="26"/>
          <w:u w:val="single"/>
        </w:rPr>
      </w:pPr>
      <w:r w:rsidRPr="00C36EBB">
        <w:rPr>
          <w:rFonts w:ascii="Book Antiqua" w:hAnsi="Book Antiqua"/>
          <w:shadow/>
          <w:sz w:val="26"/>
          <w:szCs w:val="26"/>
        </w:rPr>
        <w:t xml:space="preserve">                                              A controvérsia cinge-se à interpretação a ser dada ao </w:t>
      </w:r>
      <w:r w:rsidRPr="00C36EBB">
        <w:rPr>
          <w:rFonts w:ascii="Book Antiqua" w:hAnsi="Book Antiqua"/>
          <w:shadow/>
          <w:sz w:val="26"/>
          <w:szCs w:val="26"/>
          <w:u w:val="single"/>
        </w:rPr>
        <w:t xml:space="preserve">art. </w:t>
      </w:r>
      <w:r w:rsidR="00CF0856" w:rsidRPr="00C36EBB">
        <w:rPr>
          <w:rFonts w:ascii="Book Antiqua" w:hAnsi="Book Antiqua"/>
          <w:shadow/>
          <w:sz w:val="26"/>
          <w:szCs w:val="26"/>
          <w:u w:val="single"/>
        </w:rPr>
        <w:t>8</w:t>
      </w:r>
      <w:r w:rsidR="00A461EA" w:rsidRPr="00C36EBB">
        <w:rPr>
          <w:rFonts w:ascii="Book Antiqua" w:hAnsi="Book Antiqua"/>
          <w:shadow/>
          <w:sz w:val="26"/>
          <w:szCs w:val="26"/>
          <w:u w:val="single"/>
        </w:rPr>
        <w:t>05</w:t>
      </w:r>
      <w:r w:rsidR="00CF0856" w:rsidRPr="00C36EBB">
        <w:rPr>
          <w:rFonts w:ascii="Book Antiqua" w:hAnsi="Book Antiqua"/>
          <w:shadow/>
          <w:sz w:val="26"/>
          <w:szCs w:val="26"/>
          <w:u w:val="single"/>
        </w:rPr>
        <w:t xml:space="preserve"> DO Novo Código de Processo Civil</w:t>
      </w:r>
      <w:r w:rsidRPr="00C36EBB">
        <w:rPr>
          <w:rFonts w:ascii="Book Antiqua" w:hAnsi="Book Antiqua"/>
          <w:shadow/>
          <w:sz w:val="26"/>
          <w:szCs w:val="26"/>
          <w:u w:val="single"/>
        </w:rPr>
        <w:t xml:space="preserve"> e o</w:t>
      </w:r>
      <w:r w:rsidRPr="00C36EBB">
        <w:rPr>
          <w:rFonts w:ascii="Book Antiqua" w:hAnsi="Book Antiqua"/>
          <w:b/>
          <w:i/>
          <w:shadow/>
          <w:sz w:val="26"/>
          <w:szCs w:val="26"/>
          <w:u w:val="single"/>
        </w:rPr>
        <w:t xml:space="preserve"> art. </w:t>
      </w:r>
      <w:r w:rsidR="00CF0856" w:rsidRPr="00C36EBB">
        <w:rPr>
          <w:rFonts w:ascii="Book Antiqua" w:hAnsi="Book Antiqua"/>
          <w:b/>
          <w:i/>
          <w:shadow/>
          <w:sz w:val="26"/>
          <w:szCs w:val="26"/>
          <w:u w:val="single"/>
        </w:rPr>
        <w:t xml:space="preserve">187 </w:t>
      </w:r>
      <w:r w:rsidRPr="00C36EBB">
        <w:rPr>
          <w:rFonts w:ascii="Book Antiqua" w:hAnsi="Book Antiqua"/>
          <w:b/>
          <w:i/>
          <w:shadow/>
          <w:sz w:val="26"/>
          <w:szCs w:val="26"/>
          <w:u w:val="single"/>
        </w:rPr>
        <w:t>da Constituição Federal.</w:t>
      </w:r>
    </w:p>
    <w:p w:rsidR="00EC7C5E" w:rsidRPr="00C36EBB" w:rsidRDefault="00EC7C5E" w:rsidP="00EC7C5E">
      <w:pPr>
        <w:spacing w:line="360" w:lineRule="auto"/>
        <w:jc w:val="both"/>
        <w:rPr>
          <w:rFonts w:ascii="Book Antiqua" w:hAnsi="Book Antiqua"/>
          <w:b/>
          <w:i/>
          <w:shadow/>
          <w:sz w:val="26"/>
          <w:szCs w:val="26"/>
          <w:u w:val="single"/>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A despeito de empreender no âmbito da iniciativa eminentemente privada, é inegável que o produtor rural se presta a uma atividade que interfere diretamente na estabilidade social, visto que eventual escassez de alimento pode comprometer a ordem pública e o bem estar de todos.</w:t>
      </w:r>
    </w:p>
    <w:p w:rsidR="000624CF" w:rsidRPr="00C36EBB" w:rsidRDefault="000624CF"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Quando a Constituição insere em seu art. 187 os princípios a </w:t>
      </w:r>
      <w:proofErr w:type="gramStart"/>
      <w:r w:rsidRPr="00C36EBB">
        <w:rPr>
          <w:rFonts w:ascii="Book Antiqua" w:hAnsi="Book Antiqua"/>
          <w:shadow/>
          <w:sz w:val="26"/>
          <w:szCs w:val="26"/>
        </w:rPr>
        <w:t>serem</w:t>
      </w:r>
      <w:proofErr w:type="gramEnd"/>
      <w:r w:rsidRPr="00C36EBB">
        <w:rPr>
          <w:rFonts w:ascii="Book Antiqua" w:hAnsi="Book Antiqua"/>
          <w:shadow/>
          <w:sz w:val="26"/>
          <w:szCs w:val="26"/>
        </w:rPr>
        <w:t xml:space="preserve"> seguidos para o bom estabelecimento da Política Agrícola, isto por si só dá a entender que dentre todas as atividades econômicas desenvolvidas no País, a mais importante delas na ótica do constituinte moderno, sem menosprezo às demais, é justamente a agropecuária, já que é a única com espaço reservado dentro da Lei Maior para ali ver traçados os princípios norteadores de sua política.</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Um país como o Brasil onde significativa parcela do PIB advém da agropecuária e cuja maior parte do seu território tem vocação para a atividade produtiva primária, não pode dispensar proteção constitucional a quem se ocupa com a exploração da terra visando a produção de alimentos, principalmente pelo fato de se tratar de uma atividade levada a efeito </w:t>
      </w:r>
      <w:proofErr w:type="gramStart"/>
      <w:r w:rsidRPr="00C36EBB">
        <w:rPr>
          <w:rFonts w:ascii="Book Antiqua" w:hAnsi="Book Antiqua"/>
          <w:shadow/>
          <w:sz w:val="26"/>
          <w:szCs w:val="26"/>
        </w:rPr>
        <w:t>sob riscos</w:t>
      </w:r>
      <w:proofErr w:type="gramEnd"/>
      <w:r w:rsidRPr="00C36EBB">
        <w:rPr>
          <w:rFonts w:ascii="Book Antiqua" w:hAnsi="Book Antiqua"/>
          <w:shadow/>
          <w:sz w:val="26"/>
          <w:szCs w:val="26"/>
        </w:rPr>
        <w:t xml:space="preserve"> permanentes e de </w:t>
      </w:r>
      <w:r w:rsidRPr="00C36EBB">
        <w:rPr>
          <w:rFonts w:ascii="Book Antiqua" w:hAnsi="Book Antiqua"/>
          <w:shadow/>
          <w:sz w:val="26"/>
          <w:szCs w:val="26"/>
        </w:rPr>
        <w:lastRenderedPageBreak/>
        <w:t xml:space="preserve">várias ordens, os quais atuando sobre o setor retiram do produtor rural as condições econômico-financeiras de manter em boa ordem sua estrutura de produção. </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Com efeito, sem que o produtor rural produza bem e constantemente até mesmo o consagrado direito do consumidor fica prejudicado, quiçá sua subsistência, pela falta do produto a consumidor.</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 xml:space="preserve">Portanto, a Política Agrícola que trata de instrumentos e ações voltadas à atividade primária sem estender proteção direta e objetiva àquele que com a atividade se envolve não está completa, e caso não seja reparada poderá mostrar-se incerta ou duvidosa quanto aos resultados que propõe alcançar. </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Vem daí ser tempo mais que oportuno de o judiciário dispensar tratamento diferenciado ao produtor rural, exatamente pelo fato deste empreender e de se ocupar de atividade que importa diretamente à vida, à saúde, à dignidade da pessoa humana, bem assim ao pleno desenvolvimento econômico do País.</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Não seria demais destacar que a agropecuária colabora eficazmente para a manutenção da ordem pública e da paz social, visto que sem um abastecimento alimentar minimamente seguro a sociedade entra em estado de convulsão de difícil ou de improvável reversão.</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Como não há ordem social sem abastecimento alimentar seguro, abastecimento alimentar seguro sem produção de alimentos e produção de alimentos sem produtor rural razoavelmente protegido, este desencadeamento lógico dos fatos aponta para a seriedade das alegações expostas neste recurso.</w:t>
      </w:r>
    </w:p>
    <w:p w:rsidR="000624CF" w:rsidRPr="00C36EBB" w:rsidRDefault="000624CF"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lastRenderedPageBreak/>
        <w:t>Uma Constituição que dispõe competir ao Estado organizar o abastecimento alimentar (art. 23, VIII), ao tempo em que lhe nega o direito de produzir aquilo que precisa para realizar tal organização (art. 173/CF), quando insere a alimentação no rol dos direitos sociais (art. 6º), deve empreender esforços para proteger o produtor de alimentos para na prática não negar aquilo que em teoria deseja assegurar a todos.</w:t>
      </w:r>
    </w:p>
    <w:p w:rsidR="00CF0856" w:rsidRPr="00C36EBB" w:rsidRDefault="00CF0856" w:rsidP="00CF0856">
      <w:pPr>
        <w:spacing w:line="360" w:lineRule="auto"/>
        <w:ind w:firstLine="2835"/>
        <w:jc w:val="both"/>
        <w:rPr>
          <w:rFonts w:ascii="Book Antiqua" w:hAnsi="Book Antiqua"/>
          <w:shadow/>
          <w:sz w:val="26"/>
          <w:szCs w:val="26"/>
        </w:rPr>
      </w:pPr>
    </w:p>
    <w:p w:rsidR="00CF0856" w:rsidRPr="00C36EBB" w:rsidRDefault="00CF0856" w:rsidP="00CF0856">
      <w:pPr>
        <w:spacing w:line="360" w:lineRule="auto"/>
        <w:ind w:firstLine="2835"/>
        <w:jc w:val="both"/>
        <w:rPr>
          <w:rFonts w:ascii="Book Antiqua" w:hAnsi="Book Antiqua"/>
          <w:shadow/>
          <w:sz w:val="26"/>
          <w:szCs w:val="26"/>
        </w:rPr>
      </w:pPr>
      <w:r w:rsidRPr="00C36EBB">
        <w:rPr>
          <w:rFonts w:ascii="Book Antiqua" w:hAnsi="Book Antiqua"/>
          <w:shadow/>
          <w:sz w:val="26"/>
          <w:szCs w:val="26"/>
        </w:rPr>
        <w:t>Com efeito, se no ato de consumir há relevância social e interesse público, o que não dizer no ato de produzir e oferecer alimentos à população.</w:t>
      </w:r>
    </w:p>
    <w:p w:rsidR="00CF0856" w:rsidRPr="00C36EBB" w:rsidRDefault="00CF0856" w:rsidP="00EC7C5E">
      <w:pPr>
        <w:spacing w:line="360" w:lineRule="auto"/>
        <w:ind w:firstLine="2835"/>
        <w:jc w:val="both"/>
        <w:rPr>
          <w:rFonts w:ascii="Book Antiqua" w:hAnsi="Book Antiqua"/>
          <w:shadow/>
          <w:sz w:val="26"/>
          <w:szCs w:val="26"/>
        </w:rPr>
      </w:pPr>
    </w:p>
    <w:p w:rsidR="00EC7C5E" w:rsidRPr="00C36EBB" w:rsidRDefault="00EC7C5E" w:rsidP="00EC7C5E">
      <w:pPr>
        <w:spacing w:line="360" w:lineRule="auto"/>
        <w:ind w:firstLine="2835"/>
        <w:jc w:val="both"/>
        <w:rPr>
          <w:rFonts w:ascii="Book Antiqua" w:hAnsi="Book Antiqua"/>
          <w:shadow/>
          <w:sz w:val="26"/>
          <w:szCs w:val="26"/>
        </w:rPr>
      </w:pPr>
      <w:r w:rsidRPr="00C36EBB">
        <w:rPr>
          <w:rFonts w:ascii="Book Antiqua" w:hAnsi="Book Antiqua"/>
          <w:shadow/>
          <w:sz w:val="26"/>
          <w:szCs w:val="26"/>
        </w:rPr>
        <w:t>Portanto, pelo exposto acima, espera os A</w:t>
      </w:r>
      <w:r w:rsidR="000624CF" w:rsidRPr="00C36EBB">
        <w:rPr>
          <w:rFonts w:ascii="Book Antiqua" w:hAnsi="Book Antiqua"/>
          <w:shadow/>
          <w:sz w:val="26"/>
          <w:szCs w:val="26"/>
        </w:rPr>
        <w:t xml:space="preserve">pelantes </w:t>
      </w:r>
      <w:r w:rsidRPr="00C36EBB">
        <w:rPr>
          <w:rFonts w:ascii="Book Antiqua" w:hAnsi="Book Antiqua"/>
          <w:shadow/>
          <w:sz w:val="26"/>
          <w:szCs w:val="26"/>
        </w:rPr>
        <w:t xml:space="preserve">que seja </w:t>
      </w:r>
      <w:r w:rsidR="000624CF" w:rsidRPr="00C36EBB">
        <w:rPr>
          <w:rFonts w:ascii="Book Antiqua" w:hAnsi="Book Antiqua"/>
          <w:shadow/>
          <w:sz w:val="26"/>
          <w:szCs w:val="26"/>
        </w:rPr>
        <w:t>reformada a sentença, para declarar a nulidade de arrematação e proceder nova avaliação do bem arrematado</w:t>
      </w:r>
      <w:r w:rsidRPr="00C36EBB">
        <w:rPr>
          <w:rFonts w:ascii="Book Antiqua" w:hAnsi="Book Antiqua"/>
          <w:shadow/>
          <w:sz w:val="26"/>
          <w:szCs w:val="26"/>
        </w:rPr>
        <w:t>.</w:t>
      </w:r>
    </w:p>
    <w:p w:rsidR="00CF0856" w:rsidRPr="00C36EBB" w:rsidRDefault="00CF0856" w:rsidP="00EC7C5E">
      <w:pPr>
        <w:spacing w:line="360" w:lineRule="auto"/>
        <w:ind w:firstLine="2835"/>
        <w:jc w:val="both"/>
        <w:rPr>
          <w:rFonts w:ascii="Book Antiqua" w:hAnsi="Book Antiqua"/>
          <w:shadow/>
          <w:sz w:val="26"/>
          <w:szCs w:val="26"/>
        </w:rPr>
      </w:pPr>
    </w:p>
    <w:p w:rsidR="00EC7C5E" w:rsidRPr="00C36EBB" w:rsidRDefault="00EC7C5E" w:rsidP="00EC7C5E">
      <w:pPr>
        <w:pBdr>
          <w:top w:val="single" w:sz="4" w:space="1" w:color="auto"/>
          <w:left w:val="single" w:sz="4" w:space="4" w:color="auto"/>
          <w:bottom w:val="single" w:sz="4" w:space="1" w:color="auto"/>
          <w:right w:val="single" w:sz="4" w:space="4" w:color="auto"/>
        </w:pBdr>
        <w:shd w:val="clear" w:color="auto" w:fill="808080"/>
        <w:jc w:val="center"/>
        <w:rPr>
          <w:rFonts w:ascii="Book Antiqua" w:eastAsia="Calibri" w:hAnsi="Book Antiqua"/>
          <w:b/>
          <w:shadow/>
          <w:color w:val="FFFFFF" w:themeColor="background1"/>
          <w:sz w:val="26"/>
          <w:szCs w:val="26"/>
          <w:lang w:eastAsia="en-US"/>
        </w:rPr>
      </w:pPr>
      <w:r w:rsidRPr="00C36EBB">
        <w:rPr>
          <w:rFonts w:ascii="Book Antiqua" w:eastAsia="Calibri" w:hAnsi="Book Antiqua"/>
          <w:b/>
          <w:shadow/>
          <w:color w:val="FFFFFF" w:themeColor="background1"/>
          <w:sz w:val="26"/>
          <w:szCs w:val="26"/>
          <w:lang w:eastAsia="en-US"/>
        </w:rPr>
        <w:t xml:space="preserve">CONCLUSÃO E PEDIDOS </w:t>
      </w:r>
    </w:p>
    <w:p w:rsidR="00EC7C5E" w:rsidRPr="00C36EBB" w:rsidRDefault="00EC7C5E" w:rsidP="00EC7C5E">
      <w:pPr>
        <w:rPr>
          <w:rFonts w:ascii="Book Antiqua" w:hAnsi="Book Antiqua"/>
          <w:shadow/>
          <w:color w:val="FFFFFF" w:themeColor="background1"/>
          <w:sz w:val="26"/>
          <w:szCs w:val="26"/>
        </w:rPr>
      </w:pPr>
    </w:p>
    <w:p w:rsidR="00EC7C5E" w:rsidRPr="00C36EBB" w:rsidRDefault="00EC7C5E" w:rsidP="00EC7C5E">
      <w:pPr>
        <w:rPr>
          <w:rFonts w:ascii="Book Antiqua" w:hAnsi="Book Antiqua"/>
          <w:shadow/>
          <w:color w:val="000000"/>
          <w:sz w:val="26"/>
          <w:szCs w:val="26"/>
        </w:rPr>
      </w:pPr>
    </w:p>
    <w:p w:rsidR="00CD3F7B" w:rsidRPr="00C36EBB" w:rsidRDefault="00CD3F7B" w:rsidP="00CD3F7B">
      <w:pPr>
        <w:autoSpaceDE w:val="0"/>
        <w:autoSpaceDN w:val="0"/>
        <w:adjustRightInd w:val="0"/>
        <w:spacing w:line="360" w:lineRule="auto"/>
        <w:ind w:firstLine="2835"/>
        <w:jc w:val="both"/>
        <w:rPr>
          <w:rFonts w:ascii="Book Antiqua" w:eastAsiaTheme="minorHAnsi" w:hAnsi="Book Antiqua" w:cs="Arial"/>
          <w:iCs/>
          <w:shadow/>
          <w:sz w:val="26"/>
          <w:szCs w:val="26"/>
          <w:lang w:eastAsia="en-US"/>
        </w:rPr>
      </w:pPr>
      <w:r w:rsidRPr="00C36EBB">
        <w:rPr>
          <w:rFonts w:ascii="Book Antiqua" w:eastAsiaTheme="minorHAnsi" w:hAnsi="Book Antiqua" w:cs="Arial"/>
          <w:iCs/>
          <w:shadow/>
          <w:sz w:val="26"/>
          <w:szCs w:val="26"/>
          <w:lang w:eastAsia="en-US"/>
        </w:rPr>
        <w:t xml:space="preserve">Em virtude do exposto, os Apelantes requerem que o presente recurso de apelação seja </w:t>
      </w:r>
      <w:r w:rsidRPr="00C36EBB">
        <w:rPr>
          <w:rFonts w:ascii="Book Antiqua" w:eastAsiaTheme="minorHAnsi" w:hAnsi="Book Antiqua" w:cs="Arial"/>
          <w:b/>
          <w:iCs/>
          <w:shadow/>
          <w:sz w:val="26"/>
          <w:szCs w:val="26"/>
          <w:lang w:eastAsia="en-US"/>
        </w:rPr>
        <w:t>CONHECIDO</w:t>
      </w:r>
      <w:r w:rsidRPr="00C36EBB">
        <w:rPr>
          <w:rFonts w:ascii="Book Antiqua" w:eastAsiaTheme="minorHAnsi" w:hAnsi="Book Antiqua" w:cs="Arial"/>
          <w:iCs/>
          <w:shadow/>
          <w:sz w:val="26"/>
          <w:szCs w:val="26"/>
          <w:lang w:eastAsia="en-US"/>
        </w:rPr>
        <w:t xml:space="preserve"> e, quando de seu julgamento, seja totalmente </w:t>
      </w:r>
      <w:r w:rsidRPr="00C36EBB">
        <w:rPr>
          <w:rFonts w:ascii="Book Antiqua" w:eastAsiaTheme="minorHAnsi" w:hAnsi="Book Antiqua" w:cs="Arial"/>
          <w:b/>
          <w:iCs/>
          <w:shadow/>
          <w:sz w:val="26"/>
          <w:szCs w:val="26"/>
          <w:lang w:eastAsia="en-US"/>
        </w:rPr>
        <w:t xml:space="preserve">PROVIDO </w:t>
      </w:r>
      <w:r w:rsidRPr="00C36EBB">
        <w:rPr>
          <w:rFonts w:ascii="Book Antiqua" w:eastAsiaTheme="minorHAnsi" w:hAnsi="Book Antiqua" w:cs="Arial"/>
          <w:iCs/>
          <w:shadow/>
          <w:sz w:val="26"/>
          <w:szCs w:val="26"/>
          <w:lang w:eastAsia="en-US"/>
        </w:rPr>
        <w:t>para:</w:t>
      </w:r>
    </w:p>
    <w:p w:rsidR="00D740AE" w:rsidRPr="00C36EBB" w:rsidRDefault="00D740AE" w:rsidP="00CD3F7B">
      <w:pPr>
        <w:autoSpaceDE w:val="0"/>
        <w:autoSpaceDN w:val="0"/>
        <w:adjustRightInd w:val="0"/>
        <w:spacing w:line="360" w:lineRule="auto"/>
        <w:ind w:firstLine="2835"/>
        <w:jc w:val="both"/>
        <w:rPr>
          <w:rFonts w:ascii="Book Antiqua" w:eastAsiaTheme="minorHAnsi" w:hAnsi="Book Antiqua" w:cs="Arial"/>
          <w:iCs/>
          <w:shadow/>
          <w:sz w:val="26"/>
          <w:szCs w:val="26"/>
          <w:lang w:eastAsia="en-US"/>
        </w:rPr>
      </w:pPr>
    </w:p>
    <w:p w:rsidR="00CD3F7B" w:rsidRPr="00C36EBB" w:rsidRDefault="00CD3F7B" w:rsidP="00CD3F7B">
      <w:pPr>
        <w:autoSpaceDE w:val="0"/>
        <w:autoSpaceDN w:val="0"/>
        <w:adjustRightInd w:val="0"/>
        <w:spacing w:line="360" w:lineRule="auto"/>
        <w:ind w:firstLine="2835"/>
        <w:jc w:val="both"/>
        <w:rPr>
          <w:rFonts w:ascii="Book Antiqua" w:eastAsiaTheme="minorHAnsi" w:hAnsi="Book Antiqua" w:cs="Arial"/>
          <w:b/>
          <w:i/>
          <w:iCs/>
          <w:shadow/>
          <w:sz w:val="26"/>
          <w:szCs w:val="26"/>
          <w:lang w:eastAsia="en-US"/>
        </w:rPr>
      </w:pPr>
      <w:proofErr w:type="gramStart"/>
      <w:r w:rsidRPr="00C36EBB">
        <w:rPr>
          <w:rFonts w:ascii="Book Antiqua" w:eastAsiaTheme="minorHAnsi" w:hAnsi="Book Antiqua" w:cs="Arial"/>
          <w:b/>
          <w:i/>
          <w:iCs/>
          <w:shadow/>
          <w:sz w:val="26"/>
          <w:szCs w:val="26"/>
          <w:lang w:eastAsia="en-US"/>
        </w:rPr>
        <w:t>a</w:t>
      </w:r>
      <w:proofErr w:type="gramEnd"/>
      <w:r w:rsidRPr="00C36EBB">
        <w:rPr>
          <w:rFonts w:ascii="Book Antiqua" w:eastAsiaTheme="minorHAnsi" w:hAnsi="Book Antiqua" w:cs="Arial"/>
          <w:b/>
          <w:i/>
          <w:iCs/>
          <w:shadow/>
          <w:sz w:val="26"/>
          <w:szCs w:val="26"/>
          <w:lang w:eastAsia="en-US"/>
        </w:rPr>
        <w:t>)</w:t>
      </w:r>
      <w:r w:rsidRPr="00C36EBB">
        <w:rPr>
          <w:rFonts w:ascii="Book Antiqua" w:eastAsiaTheme="minorHAnsi" w:hAnsi="Book Antiqua" w:cs="Arial"/>
          <w:b/>
          <w:i/>
          <w:iCs/>
          <w:shadow/>
          <w:sz w:val="26"/>
          <w:szCs w:val="26"/>
          <w:lang w:eastAsia="en-US"/>
        </w:rPr>
        <w:tab/>
        <w:t>reformar a sentença no sentido de declarar a nulidade da arrematação e que se proceda nova avaliação do imóvel; ou</w:t>
      </w:r>
    </w:p>
    <w:p w:rsidR="00CD3F7B" w:rsidRPr="00C36EBB" w:rsidRDefault="00CD3F7B" w:rsidP="00CD3F7B">
      <w:pPr>
        <w:autoSpaceDE w:val="0"/>
        <w:autoSpaceDN w:val="0"/>
        <w:adjustRightInd w:val="0"/>
        <w:spacing w:line="360" w:lineRule="auto"/>
        <w:ind w:firstLine="2835"/>
        <w:jc w:val="both"/>
        <w:rPr>
          <w:rFonts w:ascii="Book Antiqua" w:eastAsiaTheme="minorHAnsi" w:hAnsi="Book Antiqua" w:cs="Arial"/>
          <w:b/>
          <w:i/>
          <w:iCs/>
          <w:shadow/>
          <w:sz w:val="26"/>
          <w:szCs w:val="26"/>
          <w:lang w:eastAsia="en-US"/>
        </w:rPr>
      </w:pPr>
    </w:p>
    <w:p w:rsidR="00CD3F7B" w:rsidRPr="00C36EBB" w:rsidRDefault="00CD3F7B" w:rsidP="00CD3F7B">
      <w:pPr>
        <w:autoSpaceDE w:val="0"/>
        <w:autoSpaceDN w:val="0"/>
        <w:adjustRightInd w:val="0"/>
        <w:spacing w:line="360" w:lineRule="auto"/>
        <w:ind w:firstLine="2835"/>
        <w:jc w:val="both"/>
        <w:rPr>
          <w:rFonts w:ascii="Book Antiqua" w:eastAsiaTheme="minorHAnsi" w:hAnsi="Book Antiqua" w:cs="Arial"/>
          <w:b/>
          <w:i/>
          <w:iCs/>
          <w:shadow/>
          <w:sz w:val="26"/>
          <w:szCs w:val="26"/>
          <w:lang w:eastAsia="en-US"/>
        </w:rPr>
      </w:pPr>
      <w:proofErr w:type="gramStart"/>
      <w:r w:rsidRPr="00C36EBB">
        <w:rPr>
          <w:rFonts w:ascii="Book Antiqua" w:eastAsiaTheme="minorHAnsi" w:hAnsi="Book Antiqua" w:cs="Arial"/>
          <w:b/>
          <w:i/>
          <w:iCs/>
          <w:shadow/>
          <w:sz w:val="26"/>
          <w:szCs w:val="26"/>
          <w:lang w:eastAsia="en-US"/>
        </w:rPr>
        <w:t>b)</w:t>
      </w:r>
      <w:proofErr w:type="gramEnd"/>
      <w:r w:rsidRPr="00C36EBB">
        <w:rPr>
          <w:rFonts w:ascii="Book Antiqua" w:eastAsiaTheme="minorHAnsi" w:hAnsi="Book Antiqua" w:cs="Arial"/>
          <w:b/>
          <w:i/>
          <w:iCs/>
          <w:shadow/>
          <w:sz w:val="26"/>
          <w:szCs w:val="26"/>
          <w:lang w:eastAsia="en-US"/>
        </w:rPr>
        <w:tab/>
        <w:t>subsidiariamente, anular a sentença com o consequente retorno dos autos ao juízo a quo para a realização da devida instrução; ou</w:t>
      </w:r>
    </w:p>
    <w:p w:rsidR="00CD3F7B" w:rsidRPr="00C36EBB" w:rsidRDefault="00CD3F7B" w:rsidP="00CD3F7B">
      <w:pPr>
        <w:autoSpaceDE w:val="0"/>
        <w:autoSpaceDN w:val="0"/>
        <w:adjustRightInd w:val="0"/>
        <w:spacing w:line="360" w:lineRule="auto"/>
        <w:ind w:firstLine="2835"/>
        <w:jc w:val="both"/>
        <w:rPr>
          <w:rFonts w:ascii="Book Antiqua" w:eastAsiaTheme="minorHAnsi" w:hAnsi="Book Antiqua" w:cs="Arial"/>
          <w:b/>
          <w:i/>
          <w:iCs/>
          <w:shadow/>
          <w:sz w:val="26"/>
          <w:szCs w:val="26"/>
          <w:lang w:eastAsia="en-US"/>
        </w:rPr>
      </w:pPr>
    </w:p>
    <w:p w:rsidR="000624CF" w:rsidRPr="00C36EBB" w:rsidRDefault="00CD3F7B" w:rsidP="00CD3F7B">
      <w:pPr>
        <w:autoSpaceDE w:val="0"/>
        <w:autoSpaceDN w:val="0"/>
        <w:adjustRightInd w:val="0"/>
        <w:spacing w:line="360" w:lineRule="auto"/>
        <w:ind w:firstLine="2835"/>
        <w:jc w:val="both"/>
        <w:rPr>
          <w:rFonts w:ascii="Book Antiqua" w:eastAsiaTheme="minorHAnsi" w:hAnsi="Book Antiqua" w:cs="Arial"/>
          <w:b/>
          <w:i/>
          <w:shadow/>
          <w:sz w:val="26"/>
          <w:szCs w:val="26"/>
          <w:lang w:eastAsia="en-US"/>
        </w:rPr>
      </w:pPr>
      <w:proofErr w:type="gramStart"/>
      <w:r w:rsidRPr="00C36EBB">
        <w:rPr>
          <w:rFonts w:ascii="Book Antiqua" w:eastAsiaTheme="minorHAnsi" w:hAnsi="Book Antiqua" w:cs="Arial"/>
          <w:b/>
          <w:i/>
          <w:iCs/>
          <w:shadow/>
          <w:sz w:val="26"/>
          <w:szCs w:val="26"/>
          <w:lang w:eastAsia="en-US"/>
        </w:rPr>
        <w:lastRenderedPageBreak/>
        <w:t>c)</w:t>
      </w:r>
      <w:proofErr w:type="gramEnd"/>
      <w:r w:rsidRPr="00C36EBB">
        <w:rPr>
          <w:rFonts w:ascii="Book Antiqua" w:eastAsiaTheme="minorHAnsi" w:hAnsi="Book Antiqua" w:cs="Arial"/>
          <w:b/>
          <w:i/>
          <w:iCs/>
          <w:shadow/>
          <w:sz w:val="26"/>
          <w:szCs w:val="26"/>
          <w:lang w:eastAsia="en-US"/>
        </w:rPr>
        <w:tab/>
        <w:t>caso não seja o entendimento desta Corte, reformar a sentença no sentido de que são totalmente procedentes os pedidos dos Apelantes.</w:t>
      </w:r>
    </w:p>
    <w:p w:rsidR="000624CF" w:rsidRPr="00C36EBB" w:rsidRDefault="000624CF" w:rsidP="000624CF">
      <w:pPr>
        <w:autoSpaceDE w:val="0"/>
        <w:autoSpaceDN w:val="0"/>
        <w:adjustRightInd w:val="0"/>
        <w:spacing w:line="360" w:lineRule="auto"/>
        <w:ind w:firstLine="3686"/>
        <w:jc w:val="both"/>
        <w:rPr>
          <w:rFonts w:ascii="Book Antiqua" w:eastAsiaTheme="minorHAnsi" w:hAnsi="Book Antiqua" w:cs="Arial"/>
          <w:b/>
          <w:i/>
          <w:shadow/>
          <w:sz w:val="26"/>
          <w:szCs w:val="26"/>
          <w:lang w:eastAsia="en-US"/>
        </w:rPr>
      </w:pPr>
    </w:p>
    <w:p w:rsidR="00EC7C5E" w:rsidRPr="00C36EBB" w:rsidRDefault="00EC7C5E" w:rsidP="00EC7C5E">
      <w:pPr>
        <w:jc w:val="both"/>
        <w:rPr>
          <w:rFonts w:ascii="Book Antiqua" w:hAnsi="Book Antiqua"/>
          <w:shadow/>
          <w:sz w:val="26"/>
          <w:szCs w:val="26"/>
        </w:rPr>
      </w:pPr>
    </w:p>
    <w:p w:rsidR="00EC7C5E" w:rsidRPr="00C36EBB" w:rsidRDefault="00EC7C5E" w:rsidP="000624CF">
      <w:pPr>
        <w:ind w:firstLine="2835"/>
        <w:jc w:val="both"/>
        <w:rPr>
          <w:rFonts w:ascii="Book Antiqua" w:hAnsi="Book Antiqua"/>
          <w:shadow/>
          <w:sz w:val="26"/>
          <w:szCs w:val="26"/>
        </w:rPr>
      </w:pPr>
      <w:r w:rsidRPr="00C36EBB">
        <w:rPr>
          <w:rFonts w:ascii="Book Antiqua" w:hAnsi="Book Antiqua"/>
          <w:shadow/>
          <w:sz w:val="26"/>
          <w:szCs w:val="26"/>
        </w:rPr>
        <w:t>Nestes Termos, Pede Deferimento.</w:t>
      </w:r>
    </w:p>
    <w:p w:rsidR="001D1C74" w:rsidRPr="00C36EBB" w:rsidRDefault="001D1C74" w:rsidP="001D1C74">
      <w:pPr>
        <w:tabs>
          <w:tab w:val="left" w:pos="7905"/>
        </w:tabs>
        <w:ind w:firstLine="2835"/>
        <w:jc w:val="both"/>
        <w:rPr>
          <w:rFonts w:ascii="Book Antiqua" w:hAnsi="Book Antiqua"/>
          <w:b/>
          <w:i/>
          <w:shadow/>
          <w:sz w:val="26"/>
          <w:szCs w:val="26"/>
        </w:rPr>
      </w:pPr>
      <w:r>
        <w:rPr>
          <w:rFonts w:ascii="Book Antiqua" w:hAnsi="Book Antiqua"/>
          <w:b/>
          <w:i/>
          <w:shadow/>
          <w:sz w:val="26"/>
          <w:szCs w:val="26"/>
        </w:rPr>
        <w:t xml:space="preserve">De </w:t>
      </w:r>
      <w:proofErr w:type="spellStart"/>
      <w:r w:rsidR="001F7E9A">
        <w:rPr>
          <w:rFonts w:ascii="Book Antiqua" w:hAnsi="Book Antiqua"/>
          <w:b/>
          <w:i/>
          <w:shadow/>
          <w:sz w:val="26"/>
          <w:szCs w:val="26"/>
        </w:rPr>
        <w:t>xxxxxxxxxxxx</w:t>
      </w:r>
      <w:proofErr w:type="spellEnd"/>
      <w:r>
        <w:rPr>
          <w:rFonts w:ascii="Book Antiqua" w:hAnsi="Book Antiqua"/>
          <w:b/>
          <w:i/>
          <w:shadow/>
          <w:sz w:val="26"/>
          <w:szCs w:val="26"/>
        </w:rPr>
        <w:t xml:space="preserve">/SP, </w:t>
      </w:r>
      <w:r w:rsidR="001F7E9A">
        <w:rPr>
          <w:rFonts w:ascii="Book Antiqua" w:hAnsi="Book Antiqua"/>
          <w:b/>
          <w:i/>
          <w:shadow/>
          <w:sz w:val="26"/>
          <w:szCs w:val="26"/>
        </w:rPr>
        <w:t>00</w:t>
      </w:r>
      <w:r w:rsidRPr="00C36EBB">
        <w:rPr>
          <w:rFonts w:ascii="Book Antiqua" w:hAnsi="Book Antiqua"/>
          <w:b/>
          <w:i/>
          <w:shadow/>
          <w:sz w:val="26"/>
          <w:szCs w:val="26"/>
        </w:rPr>
        <w:t xml:space="preserve"> de novembro de 2017.</w:t>
      </w:r>
      <w:proofErr w:type="gramStart"/>
      <w:r w:rsidRPr="00C36EBB">
        <w:rPr>
          <w:rFonts w:ascii="Book Antiqua" w:hAnsi="Book Antiqua"/>
          <w:b/>
          <w:i/>
          <w:shadow/>
          <w:sz w:val="26"/>
          <w:szCs w:val="26"/>
        </w:rPr>
        <w:tab/>
      </w:r>
      <w:proofErr w:type="gramEnd"/>
    </w:p>
    <w:p w:rsidR="001D1C74" w:rsidRPr="00C36EBB" w:rsidRDefault="001D1C74" w:rsidP="001D1C74">
      <w:pPr>
        <w:tabs>
          <w:tab w:val="left" w:pos="7905"/>
        </w:tabs>
        <w:ind w:firstLine="2835"/>
        <w:jc w:val="both"/>
        <w:rPr>
          <w:rFonts w:ascii="Book Antiqua" w:hAnsi="Book Antiqua"/>
          <w:b/>
          <w:i/>
          <w:shadow/>
          <w:sz w:val="26"/>
          <w:szCs w:val="26"/>
        </w:rPr>
      </w:pPr>
    </w:p>
    <w:tbl>
      <w:tblPr>
        <w:tblpPr w:leftFromText="180" w:rightFromText="180" w:vertAnchor="text" w:horzAnchor="page" w:tblpX="4140" w:tblpY="120"/>
        <w:tblOverlap w:val="never"/>
        <w:tblW w:w="0" w:type="auto"/>
        <w:tblBorders>
          <w:top w:val="single" w:sz="4" w:space="0" w:color="auto"/>
          <w:left w:val="single" w:sz="48" w:space="0" w:color="666699"/>
        </w:tblBorders>
        <w:shd w:val="clear" w:color="auto" w:fill="D9D9D9"/>
        <w:tblLayout w:type="fixed"/>
        <w:tblLook w:val="0000" w:firstRow="0" w:lastRow="0" w:firstColumn="0" w:lastColumn="0" w:noHBand="0" w:noVBand="0"/>
      </w:tblPr>
      <w:tblGrid>
        <w:gridCol w:w="5488"/>
      </w:tblGrid>
      <w:tr w:rsidR="001D1C74" w:rsidRPr="00C36EBB" w:rsidTr="00E832A7">
        <w:trPr>
          <w:trHeight w:val="515"/>
        </w:trPr>
        <w:tc>
          <w:tcPr>
            <w:tcW w:w="5488" w:type="dxa"/>
            <w:tcBorders>
              <w:top w:val="single" w:sz="2" w:space="0" w:color="666699"/>
              <w:left w:val="single" w:sz="48" w:space="0" w:color="C3C3D7"/>
              <w:bottom w:val="single" w:sz="2" w:space="0" w:color="C3C3D7"/>
            </w:tcBorders>
            <w:shd w:val="clear" w:color="auto" w:fill="F2F2F2"/>
          </w:tcPr>
          <w:p w:rsidR="001D1C74" w:rsidRPr="00C36EBB" w:rsidRDefault="001D1C74" w:rsidP="00E832A7">
            <w:pPr>
              <w:ind w:left="-426" w:right="141" w:firstLine="142"/>
              <w:rPr>
                <w:rFonts w:ascii="Book Antiqua" w:hAnsi="Book Antiqua" w:cs="Arial"/>
                <w:b/>
                <w:shadow/>
                <w:sz w:val="26"/>
                <w:szCs w:val="26"/>
              </w:rPr>
            </w:pPr>
          </w:p>
          <w:p w:rsidR="001D1C74" w:rsidRPr="00C36EBB" w:rsidRDefault="001D1C74" w:rsidP="00E832A7">
            <w:pPr>
              <w:ind w:left="252" w:right="141" w:firstLine="142"/>
              <w:rPr>
                <w:rFonts w:ascii="Book Antiqua" w:hAnsi="Book Antiqua" w:cs="Arial"/>
                <w:b/>
                <w:shadow/>
                <w:sz w:val="26"/>
                <w:szCs w:val="26"/>
              </w:rPr>
            </w:pPr>
          </w:p>
          <w:p w:rsidR="001D1C74" w:rsidRPr="00C36EBB" w:rsidRDefault="001F7E9A" w:rsidP="00E832A7">
            <w:pPr>
              <w:spacing w:line="360" w:lineRule="auto"/>
              <w:ind w:right="141" w:firstLine="142"/>
              <w:jc w:val="center"/>
              <w:rPr>
                <w:rFonts w:ascii="Book Antiqua" w:hAnsi="Book Antiqua" w:cs="Arial"/>
                <w:b/>
                <w:shadow/>
                <w:color w:val="244061"/>
                <w:sz w:val="26"/>
                <w:szCs w:val="26"/>
                <w:lang w:val="en-US"/>
              </w:rPr>
            </w:pPr>
            <w:r>
              <w:rPr>
                <w:rFonts w:ascii="Book Antiqua" w:hAnsi="Book Antiqua" w:cs="Arial"/>
                <w:b/>
                <w:bCs/>
                <w:shadow/>
                <w:color w:val="244061"/>
                <w:sz w:val="26"/>
                <w:szCs w:val="26"/>
                <w:lang w:val="en-US"/>
              </w:rPr>
              <w:t>XXXXXXXXXXXXXXXXXXX</w:t>
            </w:r>
          </w:p>
          <w:p w:rsidR="001D1C74" w:rsidRPr="00C36EBB" w:rsidRDefault="001D1C74" w:rsidP="00E832A7">
            <w:pPr>
              <w:spacing w:line="360" w:lineRule="auto"/>
              <w:ind w:right="141" w:firstLine="142"/>
              <w:jc w:val="center"/>
              <w:rPr>
                <w:rFonts w:ascii="Book Antiqua" w:hAnsi="Book Antiqua" w:cs="Arial"/>
                <w:shadow/>
                <w:sz w:val="26"/>
                <w:szCs w:val="26"/>
                <w:lang w:val="en-US"/>
              </w:rPr>
            </w:pPr>
            <w:r w:rsidRPr="00C36EBB">
              <w:rPr>
                <w:rFonts w:ascii="Book Antiqua" w:hAnsi="Book Antiqua" w:cs="Arial"/>
                <w:b/>
                <w:i/>
                <w:shadow/>
                <w:color w:val="244061"/>
                <w:sz w:val="26"/>
                <w:szCs w:val="26"/>
                <w:lang w:val="en-US"/>
              </w:rPr>
              <w:t>OAB/</w:t>
            </w:r>
            <w:r>
              <w:rPr>
                <w:rFonts w:ascii="Book Antiqua" w:hAnsi="Book Antiqua" w:cs="Arial"/>
                <w:b/>
                <w:i/>
                <w:shadow/>
                <w:color w:val="244061"/>
                <w:sz w:val="26"/>
                <w:szCs w:val="26"/>
                <w:lang w:val="en-US"/>
              </w:rPr>
              <w:t>SP</w:t>
            </w:r>
            <w:r w:rsidRPr="00C36EBB">
              <w:rPr>
                <w:rFonts w:ascii="Book Antiqua" w:hAnsi="Book Antiqua" w:cs="Arial"/>
                <w:b/>
                <w:i/>
                <w:shadow/>
                <w:color w:val="244061"/>
                <w:sz w:val="26"/>
                <w:szCs w:val="26"/>
                <w:lang w:val="en-US"/>
              </w:rPr>
              <w:t xml:space="preserve"> </w:t>
            </w:r>
            <w:r>
              <w:rPr>
                <w:rFonts w:ascii="Book Antiqua" w:hAnsi="Book Antiqua" w:cs="Arial"/>
                <w:b/>
                <w:i/>
                <w:shadow/>
                <w:color w:val="244061"/>
                <w:sz w:val="26"/>
                <w:szCs w:val="26"/>
                <w:lang w:val="en-US"/>
              </w:rPr>
              <w:t>000000</w:t>
            </w:r>
          </w:p>
        </w:tc>
      </w:tr>
    </w:tbl>
    <w:p w:rsidR="001D1C74" w:rsidRPr="00C36EBB" w:rsidRDefault="001D1C74" w:rsidP="001D1C74">
      <w:pPr>
        <w:spacing w:line="360" w:lineRule="auto"/>
        <w:jc w:val="both"/>
        <w:rPr>
          <w:rFonts w:ascii="Book Antiqua" w:hAnsi="Book Antiqua"/>
          <w:shadow/>
          <w:color w:val="000000"/>
          <w:sz w:val="26"/>
          <w:szCs w:val="26"/>
          <w:lang w:val="en-US"/>
        </w:rPr>
      </w:pPr>
    </w:p>
    <w:p w:rsidR="001D1C74" w:rsidRPr="00C36EBB" w:rsidRDefault="001D1C74" w:rsidP="001D1C74">
      <w:pPr>
        <w:spacing w:line="360" w:lineRule="auto"/>
        <w:jc w:val="both"/>
        <w:rPr>
          <w:rFonts w:ascii="Book Antiqua" w:hAnsi="Book Antiqua"/>
          <w:shadow/>
          <w:color w:val="000000"/>
          <w:sz w:val="26"/>
          <w:szCs w:val="26"/>
          <w:lang w:val="en-US"/>
        </w:rPr>
      </w:pPr>
    </w:p>
    <w:p w:rsidR="001D1C74" w:rsidRPr="00C36EBB" w:rsidRDefault="001D1C74" w:rsidP="001D1C74">
      <w:pPr>
        <w:spacing w:line="360" w:lineRule="auto"/>
        <w:jc w:val="both"/>
        <w:rPr>
          <w:rFonts w:ascii="Book Antiqua" w:hAnsi="Book Antiqua"/>
          <w:shadow/>
          <w:color w:val="000000"/>
          <w:sz w:val="26"/>
          <w:szCs w:val="26"/>
          <w:lang w:val="en-US"/>
        </w:rPr>
      </w:pPr>
    </w:p>
    <w:p w:rsidR="001D1C74" w:rsidRPr="00C36EBB" w:rsidRDefault="001D1C74" w:rsidP="001D1C74">
      <w:pPr>
        <w:pStyle w:val="Cabealho"/>
        <w:tabs>
          <w:tab w:val="clear" w:pos="4419"/>
          <w:tab w:val="clear" w:pos="8838"/>
        </w:tabs>
        <w:rPr>
          <w:rFonts w:ascii="Book Antiqua" w:hAnsi="Book Antiqua"/>
          <w:shadow/>
          <w:sz w:val="26"/>
          <w:szCs w:val="26"/>
          <w:lang w:val="en-US"/>
        </w:rPr>
      </w:pPr>
    </w:p>
    <w:p w:rsidR="00EC7C5E" w:rsidRPr="00C36EBB" w:rsidRDefault="00EC7C5E" w:rsidP="000624CF">
      <w:pPr>
        <w:pStyle w:val="Corpodetexto3"/>
        <w:tabs>
          <w:tab w:val="left" w:pos="2268"/>
        </w:tabs>
        <w:spacing w:line="360" w:lineRule="auto"/>
        <w:rPr>
          <w:rFonts w:ascii="Book Antiqua" w:hAnsi="Book Antiqua"/>
          <w:shadow/>
          <w:sz w:val="24"/>
          <w:szCs w:val="24"/>
        </w:rPr>
      </w:pPr>
      <w:bookmarkStart w:id="0" w:name="_GoBack"/>
      <w:bookmarkEnd w:id="0"/>
    </w:p>
    <w:sectPr w:rsidR="00EC7C5E" w:rsidRPr="00C36EBB" w:rsidSect="00B20CDC">
      <w:headerReference w:type="even" r:id="rId9"/>
      <w:headerReference w:type="default" r:id="rId10"/>
      <w:footerReference w:type="default" r:id="rId11"/>
      <w:headerReference w:type="first" r:id="rId12"/>
      <w:footerReference w:type="first" r:id="rId13"/>
      <w:pgSz w:w="11907" w:h="16840" w:code="9"/>
      <w:pgMar w:top="1527" w:right="851" w:bottom="1418" w:left="1134" w:header="142" w:footer="2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3A" w:rsidRDefault="00180E3A">
      <w:r>
        <w:separator/>
      </w:r>
    </w:p>
  </w:endnote>
  <w:endnote w:type="continuationSeparator" w:id="0">
    <w:p w:rsidR="00180E3A" w:rsidRDefault="0018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B" w:rsidRDefault="00180E3A" w:rsidP="007D72BA">
    <w:pPr>
      <w:pStyle w:val="Rodap"/>
      <w:rPr>
        <w:sz w:val="12"/>
      </w:rPr>
    </w:pPr>
    <w:r>
      <w:rPr>
        <w:sz w:val="12"/>
      </w:rPr>
      <w:pict>
        <v:rect id="_x0000_i1026" style="width:0;height:1.5pt" o:hralign="center" o:hrstd="t" o:hr="t" fillcolor="#a0a0a0" stroked="f"/>
      </w:pict>
    </w:r>
  </w:p>
  <w:p w:rsidR="00CD3F7B" w:rsidRPr="00920927" w:rsidRDefault="00180E3A" w:rsidP="00E21812">
    <w:pPr>
      <w:jc w:val="center"/>
      <w:rPr>
        <w:rFonts w:ascii="Calibri" w:hAnsi="Calibri"/>
        <w:b/>
        <w:i/>
        <w:color w:val="244061"/>
        <w:sz w:val="18"/>
        <w:szCs w:val="1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left:0;text-align:left;margin-left:163.15pt;margin-top:0;width:79.35pt;height:69.8pt;z-index:251657216;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" adj="21600" strokecolor="#95b3d7" strokeweight="1pt">
          <v:fill color2="#b8cce4" focus="100%" type="gradient"/>
          <v:shadow on="t" color="#243f60" opacity=".5" offset="1pt"/>
          <v:textbox>
            <w:txbxContent>
              <w:p w:rsidR="00CD3F7B" w:rsidRPr="001A3C7F" w:rsidRDefault="00CD3F7B">
                <w:pPr>
                  <w:jc w:val="center"/>
                  <w:rPr>
                    <w:b/>
                  </w:rPr>
                </w:pPr>
                <w:r w:rsidRPr="001A3C7F">
                  <w:rPr>
                    <w:b/>
                  </w:rPr>
                  <w:fldChar w:fldCharType="begin"/>
                </w:r>
                <w:r w:rsidRPr="001A3C7F">
                  <w:rPr>
                    <w:b/>
                  </w:rPr>
                  <w:instrText xml:space="preserve"> PAGE    \* MERGEFORMAT </w:instrText>
                </w:r>
                <w:r w:rsidRPr="001A3C7F">
                  <w:rPr>
                    <w:b/>
                  </w:rPr>
                  <w:fldChar w:fldCharType="separate"/>
                </w:r>
                <w:r w:rsidR="001F7E9A" w:rsidRPr="001F7E9A">
                  <w:rPr>
                    <w:rFonts w:ascii="Cambria" w:hAnsi="Cambria"/>
                    <w:b/>
                    <w:noProof/>
                  </w:rPr>
                  <w:t>25</w:t>
                </w:r>
                <w:r w:rsidRPr="001A3C7F">
                  <w:rPr>
                    <w:b/>
                  </w:rPr>
                  <w:fldChar w:fldCharType="end"/>
                </w:r>
              </w:p>
            </w:txbxContent>
          </v:textbox>
          <w10:wrap anchorx="page" anchory="page"/>
        </v:shape>
      </w:pict>
    </w:r>
    <w:r w:rsidR="00E21812" w:rsidRPr="00920927">
      <w:rPr>
        <w:rFonts w:ascii="Calibri" w:hAnsi="Calibri"/>
        <w:b/>
        <w:i/>
        <w:color w:val="244061"/>
        <w:sz w:val="18"/>
        <w:szCs w:val="18"/>
      </w:rPr>
      <w:t xml:space="preserve"> </w:t>
    </w:r>
  </w:p>
  <w:p w:rsidR="00CD3F7B" w:rsidRPr="00920927" w:rsidRDefault="00CD3F7B" w:rsidP="00920927">
    <w:pPr>
      <w:jc w:val="center"/>
      <w:rPr>
        <w:rFonts w:ascii="Calibri" w:hAnsi="Calibri"/>
        <w:b/>
        <w:i/>
        <w:color w:val="244061"/>
        <w:sz w:val="18"/>
        <w:szCs w:val="18"/>
      </w:rPr>
    </w:pPr>
  </w:p>
  <w:p w:rsidR="00CD3F7B" w:rsidRDefault="00CD3F7B" w:rsidP="007D72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B" w:rsidRPr="002749BB" w:rsidRDefault="00180E3A" w:rsidP="002B04E3">
    <w:pPr>
      <w:pStyle w:val="Cabealho"/>
      <w:jc w:val="center"/>
      <w:rPr>
        <w:sz w:val="24"/>
        <w:szCs w:val="24"/>
      </w:rPr>
    </w:pPr>
    <w:r>
      <w:rPr>
        <w:sz w:val="12"/>
      </w:rPr>
      <w:pict>
        <v:rect id="_x0000_i1028" style="width:0;height:1.5pt" o:hralign="center" o:hrstd="t" o:hr="t" fillcolor="#a0a0a0" stroked="f"/>
      </w:pict>
    </w:r>
  </w:p>
  <w:p w:rsidR="00CD3F7B" w:rsidRPr="00920927" w:rsidRDefault="00180E3A" w:rsidP="00E21812">
    <w:pPr>
      <w:jc w:val="center"/>
      <w:rPr>
        <w:rFonts w:ascii="Calibri" w:hAnsi="Calibri"/>
        <w:b/>
        <w:i/>
        <w:color w:val="244061"/>
        <w:sz w:val="18"/>
        <w:szCs w:val="1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2049" type="#_x0000_t5" style="position:absolute;left:0;text-align:left;margin-left:514.2pt;margin-top:768.6pt;width:80.55pt;height:73.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" adj="21600" strokecolor="#95b3d7" strokeweight="1pt">
          <v:fill color2="#b8cce4" focus="100%" type="gradient"/>
          <v:shadow on="t" color="#243f60" opacity=".5" offset="1pt"/>
          <v:textbox>
            <w:txbxContent>
              <w:p w:rsidR="00CD3F7B" w:rsidRPr="001A3C7F" w:rsidRDefault="00CD3F7B">
                <w:pPr>
                  <w:jc w:val="center"/>
                  <w:rPr>
                    <w:b/>
                  </w:rPr>
                </w:pPr>
                <w:r w:rsidRPr="001A3C7F">
                  <w:rPr>
                    <w:b/>
                  </w:rPr>
                  <w:fldChar w:fldCharType="begin"/>
                </w:r>
                <w:r w:rsidRPr="001A3C7F">
                  <w:rPr>
                    <w:b/>
                  </w:rPr>
                  <w:instrText xml:space="preserve"> PAGE    \* MERGEFORMAT </w:instrText>
                </w:r>
                <w:r w:rsidRPr="001A3C7F">
                  <w:rPr>
                    <w:b/>
                  </w:rPr>
                  <w:fldChar w:fldCharType="separate"/>
                </w:r>
                <w:r w:rsidR="00EF3522" w:rsidRPr="00EF3522">
                  <w:rPr>
                    <w:rFonts w:ascii="Cambria" w:hAnsi="Cambria"/>
                    <w:b/>
                    <w:noProof/>
                  </w:rPr>
                  <w:t>1</w:t>
                </w:r>
                <w:r w:rsidRPr="001A3C7F">
                  <w:rPr>
                    <w:b/>
                  </w:rPr>
                  <w:fldChar w:fldCharType="end"/>
                </w:r>
              </w:p>
            </w:txbxContent>
          </v:textbox>
          <w10:wrap anchorx="page" anchory="page"/>
        </v:shape>
      </w:pict>
    </w:r>
  </w:p>
  <w:p w:rsidR="00CD3F7B" w:rsidRPr="00793B65" w:rsidRDefault="00CD3F7B" w:rsidP="000F702E">
    <w:pPr>
      <w:jc w:val="center"/>
      <w:rPr>
        <w:rFonts w:ascii="Calibri" w:hAnsi="Calibri"/>
        <w:b/>
        <w:i/>
        <w:color w:val="24406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3A" w:rsidRDefault="00180E3A">
      <w:r>
        <w:separator/>
      </w:r>
    </w:p>
  </w:footnote>
  <w:footnote w:type="continuationSeparator" w:id="0">
    <w:p w:rsidR="00180E3A" w:rsidRDefault="0018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B" w:rsidRDefault="00CD3F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3F7B" w:rsidRDefault="00CD3F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B" w:rsidRPr="00761003" w:rsidRDefault="00CD3F7B">
    <w:pPr>
      <w:pStyle w:val="Cabealho"/>
      <w:framePr w:wrap="around" w:vAnchor="text" w:hAnchor="margin" w:xAlign="right" w:y="1"/>
      <w:rPr>
        <w:rStyle w:val="Nmerodepgina"/>
        <w:rFonts w:ascii="Verdana" w:hAnsi="Verdana"/>
        <w:b/>
        <w:sz w:val="18"/>
        <w:szCs w:val="18"/>
      </w:rPr>
    </w:pPr>
  </w:p>
  <w:p w:rsidR="00CD3F7B" w:rsidRDefault="00CD3F7B">
    <w:pPr>
      <w:pStyle w:val="Cabealho"/>
      <w:ind w:right="360"/>
    </w:pPr>
  </w:p>
  <w:p w:rsidR="00CD3F7B" w:rsidRPr="00CE3623" w:rsidRDefault="00CD3F7B" w:rsidP="001022EF">
    <w:pPr>
      <w:pStyle w:val="Cabealho"/>
      <w:rPr>
        <w:szCs w:val="24"/>
      </w:rPr>
    </w:pPr>
  </w:p>
  <w:p w:rsidR="00E21812" w:rsidRPr="00DD1545" w:rsidRDefault="00E21812" w:rsidP="00E21812">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XXXXXXXXXXXXXX</w:t>
    </w:r>
  </w:p>
  <w:p w:rsidR="00E21812" w:rsidRPr="00DD1545" w:rsidRDefault="00E21812" w:rsidP="00E21812">
    <w:pPr>
      <w:pStyle w:val="Cabealho"/>
      <w:tabs>
        <w:tab w:val="left" w:pos="0"/>
        <w:tab w:val="center" w:pos="4536"/>
        <w:tab w:val="left" w:pos="7200"/>
      </w:tabs>
      <w:spacing w:line="200" w:lineRule="exact"/>
      <w:jc w:val="center"/>
      <w:rPr>
        <w:rFonts w:ascii="Brush Script MT" w:hAnsi="Brush Script MT" w:cs="Tahoma"/>
        <w:color w:val="0F243E"/>
        <w:sz w:val="28"/>
        <w:szCs w:val="28"/>
      </w:rPr>
    </w:pP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p>
  <w:p w:rsidR="00CD3F7B" w:rsidRPr="004D2871" w:rsidRDefault="00180E3A" w:rsidP="002B04E3">
    <w:pPr>
      <w:pStyle w:val="Cabealho"/>
      <w:ind w:right="360"/>
      <w:rPr>
        <w:rFonts w:ascii="Arial Narrow" w:hAnsi="Arial Narrow"/>
      </w:rPr>
    </w:pPr>
    <w:r>
      <w:rPr>
        <w:sz w:val="1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B" w:rsidRDefault="00CD3F7B" w:rsidP="002B04E3">
    <w:pPr>
      <w:pStyle w:val="Cabealho"/>
    </w:pPr>
  </w:p>
  <w:p w:rsidR="00CD3F7B" w:rsidRDefault="00CD3F7B" w:rsidP="002B04E3">
    <w:pPr>
      <w:pStyle w:val="Cabealho"/>
    </w:pPr>
  </w:p>
  <w:p w:rsidR="00CD3F7B" w:rsidRPr="00CE3623" w:rsidRDefault="00CD3F7B" w:rsidP="002B04E3">
    <w:pPr>
      <w:pStyle w:val="Cabealho"/>
      <w:rPr>
        <w:szCs w:val="24"/>
      </w:rPr>
    </w:pPr>
  </w:p>
  <w:p w:rsidR="00CD3F7B" w:rsidRDefault="00CD3F7B" w:rsidP="002B04E3">
    <w:pPr>
      <w:pStyle w:val="Cabealho"/>
      <w:tabs>
        <w:tab w:val="left" w:pos="0"/>
        <w:tab w:val="center" w:pos="4536"/>
        <w:tab w:val="left" w:pos="7200"/>
      </w:tabs>
      <w:spacing w:line="200" w:lineRule="exact"/>
      <w:jc w:val="center"/>
      <w:rPr>
        <w:rFonts w:ascii="Tahoma" w:hAnsi="Tahoma" w:cs="Tahoma"/>
        <w:b/>
        <w:bCs/>
        <w:iCs/>
        <w:color w:val="17365D"/>
      </w:rPr>
    </w:pPr>
  </w:p>
  <w:p w:rsidR="00CD3F7B" w:rsidRPr="00DD1545" w:rsidRDefault="00E21812" w:rsidP="002B04E3">
    <w:pPr>
      <w:pStyle w:val="Cabealho"/>
      <w:tabs>
        <w:tab w:val="left" w:pos="0"/>
        <w:tab w:val="center" w:pos="4536"/>
        <w:tab w:val="left" w:pos="7200"/>
      </w:tabs>
      <w:spacing w:line="200" w:lineRule="exact"/>
      <w:jc w:val="center"/>
      <w:rPr>
        <w:rFonts w:ascii="Tahoma" w:hAnsi="Tahoma" w:cs="Tahoma"/>
        <w:b/>
        <w:bCs/>
        <w:iCs/>
        <w:color w:val="0F243E"/>
      </w:rPr>
    </w:pPr>
    <w:r>
      <w:rPr>
        <w:rFonts w:ascii="Tahoma" w:hAnsi="Tahoma" w:cs="Tahoma"/>
        <w:b/>
        <w:bCs/>
        <w:iCs/>
        <w:color w:val="0F243E"/>
      </w:rPr>
      <w:t>XXXXXXXXXXXXXX</w:t>
    </w:r>
  </w:p>
  <w:p w:rsidR="00CD3F7B" w:rsidRPr="00DD1545" w:rsidRDefault="00CD3F7B" w:rsidP="002B04E3">
    <w:pPr>
      <w:pStyle w:val="Cabealho"/>
      <w:tabs>
        <w:tab w:val="left" w:pos="0"/>
        <w:tab w:val="center" w:pos="4536"/>
        <w:tab w:val="left" w:pos="7200"/>
      </w:tabs>
      <w:spacing w:line="200" w:lineRule="exact"/>
      <w:jc w:val="center"/>
      <w:rPr>
        <w:rFonts w:ascii="Brush Script MT" w:hAnsi="Brush Script MT" w:cs="Tahoma"/>
        <w:color w:val="0F243E"/>
        <w:sz w:val="28"/>
        <w:szCs w:val="28"/>
      </w:rPr>
    </w:pPr>
    <w:r w:rsidRPr="00DD1545">
      <w:rPr>
        <w:rFonts w:ascii="Brush Script MT" w:hAnsi="Brush Script MT" w:cs="Tahoma"/>
        <w:iCs/>
        <w:color w:val="0F243E"/>
        <w:sz w:val="28"/>
        <w:szCs w:val="28"/>
      </w:rPr>
      <w:t>Assessoria Jurídica</w:t>
    </w:r>
    <w:r w:rsidRPr="00DD1545">
      <w:rPr>
        <w:rFonts w:ascii="Brush Script MT" w:hAnsi="Brush Script MT" w:cs="Tahoma"/>
        <w:color w:val="0F243E"/>
        <w:sz w:val="28"/>
        <w:szCs w:val="28"/>
      </w:rPr>
      <w:t xml:space="preserve"> Digital</w:t>
    </w:r>
  </w:p>
  <w:p w:rsidR="00CD3F7B" w:rsidRDefault="00180E3A" w:rsidP="002B04E3">
    <w:pPr>
      <w:pStyle w:val="Cabealho"/>
    </w:pPr>
    <w:r>
      <w:rPr>
        <w:sz w:val="1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suff w:val="space"/>
      <w:lvlText w:val="%1."/>
      <w:lvlJc w:val="left"/>
    </w:lvl>
  </w:abstractNum>
  <w:abstractNum w:abstractNumId="1">
    <w:nsid w:val="06BA4597"/>
    <w:multiLevelType w:val="singleLevel"/>
    <w:tmpl w:val="0C8EE722"/>
    <w:lvl w:ilvl="0">
      <w:start w:val="1"/>
      <w:numFmt w:val="lowerLetter"/>
      <w:lvlText w:val="%1)"/>
      <w:lvlJc w:val="left"/>
      <w:pPr>
        <w:tabs>
          <w:tab w:val="num" w:pos="450"/>
        </w:tabs>
        <w:ind w:left="450" w:hanging="360"/>
      </w:pPr>
      <w:rPr>
        <w:rFonts w:hint="default"/>
      </w:rPr>
    </w:lvl>
  </w:abstractNum>
  <w:abstractNum w:abstractNumId="2">
    <w:nsid w:val="14F35C20"/>
    <w:multiLevelType w:val="singleLevel"/>
    <w:tmpl w:val="205604AA"/>
    <w:lvl w:ilvl="0">
      <w:start w:val="2"/>
      <w:numFmt w:val="upperRoman"/>
      <w:lvlText w:val="%1- "/>
      <w:legacy w:legacy="1" w:legacySpace="0" w:legacyIndent="283"/>
      <w:lvlJc w:val="left"/>
      <w:pPr>
        <w:ind w:left="2835" w:hanging="283"/>
      </w:pPr>
      <w:rPr>
        <w:rFonts w:ascii="Times New Roman" w:hAnsi="Times New Roman" w:hint="default"/>
        <w:b w:val="0"/>
        <w:i w:val="0"/>
        <w:sz w:val="28"/>
        <w:u w:val="none"/>
      </w:rPr>
    </w:lvl>
  </w:abstractNum>
  <w:abstractNum w:abstractNumId="3">
    <w:nsid w:val="1A8C2B40"/>
    <w:multiLevelType w:val="singleLevel"/>
    <w:tmpl w:val="C21C2184"/>
    <w:lvl w:ilvl="0">
      <w:start w:val="2"/>
      <w:numFmt w:val="bullet"/>
      <w:lvlText w:val=""/>
      <w:lvlJc w:val="left"/>
      <w:pPr>
        <w:tabs>
          <w:tab w:val="num" w:pos="1095"/>
        </w:tabs>
        <w:ind w:left="1095" w:hanging="360"/>
      </w:pPr>
      <w:rPr>
        <w:rFonts w:ascii="Symbol" w:hAnsi="Symbol" w:hint="default"/>
      </w:rPr>
    </w:lvl>
  </w:abstractNum>
  <w:abstractNum w:abstractNumId="4">
    <w:nsid w:val="38E74794"/>
    <w:multiLevelType w:val="hybridMultilevel"/>
    <w:tmpl w:val="7936682A"/>
    <w:lvl w:ilvl="0" w:tplc="03C4F234">
      <w:start w:val="1"/>
      <w:numFmt w:val="bullet"/>
      <w:lvlText w:val=""/>
      <w:lvlJc w:val="left"/>
      <w:pPr>
        <w:tabs>
          <w:tab w:val="num" w:pos="3552"/>
        </w:tabs>
        <w:ind w:left="3552" w:hanging="360"/>
      </w:pPr>
      <w:rPr>
        <w:rFonts w:ascii="Wingdings" w:hAnsi="Wingdings" w:hint="default"/>
        <w:b/>
        <w:i w:val="0"/>
        <w:color w:val="FF0000"/>
      </w:rPr>
    </w:lvl>
    <w:lvl w:ilvl="1" w:tplc="04160003" w:tentative="1">
      <w:start w:val="1"/>
      <w:numFmt w:val="bullet"/>
      <w:lvlText w:val="o"/>
      <w:lvlJc w:val="left"/>
      <w:pPr>
        <w:tabs>
          <w:tab w:val="num" w:pos="4272"/>
        </w:tabs>
        <w:ind w:left="4272" w:hanging="360"/>
      </w:pPr>
      <w:rPr>
        <w:rFonts w:ascii="Courier New" w:hAnsi="Courier New" w:hint="default"/>
      </w:rPr>
    </w:lvl>
    <w:lvl w:ilvl="2" w:tplc="04160005" w:tentative="1">
      <w:start w:val="1"/>
      <w:numFmt w:val="bullet"/>
      <w:lvlText w:val=""/>
      <w:lvlJc w:val="left"/>
      <w:pPr>
        <w:tabs>
          <w:tab w:val="num" w:pos="4992"/>
        </w:tabs>
        <w:ind w:left="4992" w:hanging="360"/>
      </w:pPr>
      <w:rPr>
        <w:rFonts w:ascii="Wingdings" w:hAnsi="Wingdings" w:hint="default"/>
      </w:rPr>
    </w:lvl>
    <w:lvl w:ilvl="3" w:tplc="04160001" w:tentative="1">
      <w:start w:val="1"/>
      <w:numFmt w:val="bullet"/>
      <w:lvlText w:val=""/>
      <w:lvlJc w:val="left"/>
      <w:pPr>
        <w:tabs>
          <w:tab w:val="num" w:pos="5712"/>
        </w:tabs>
        <w:ind w:left="5712" w:hanging="360"/>
      </w:pPr>
      <w:rPr>
        <w:rFonts w:ascii="Symbol" w:hAnsi="Symbol" w:hint="default"/>
      </w:rPr>
    </w:lvl>
    <w:lvl w:ilvl="4" w:tplc="04160003" w:tentative="1">
      <w:start w:val="1"/>
      <w:numFmt w:val="bullet"/>
      <w:lvlText w:val="o"/>
      <w:lvlJc w:val="left"/>
      <w:pPr>
        <w:tabs>
          <w:tab w:val="num" w:pos="6432"/>
        </w:tabs>
        <w:ind w:left="6432" w:hanging="360"/>
      </w:pPr>
      <w:rPr>
        <w:rFonts w:ascii="Courier New" w:hAnsi="Courier New" w:hint="default"/>
      </w:rPr>
    </w:lvl>
    <w:lvl w:ilvl="5" w:tplc="04160005" w:tentative="1">
      <w:start w:val="1"/>
      <w:numFmt w:val="bullet"/>
      <w:lvlText w:val=""/>
      <w:lvlJc w:val="left"/>
      <w:pPr>
        <w:tabs>
          <w:tab w:val="num" w:pos="7152"/>
        </w:tabs>
        <w:ind w:left="7152" w:hanging="360"/>
      </w:pPr>
      <w:rPr>
        <w:rFonts w:ascii="Wingdings" w:hAnsi="Wingdings" w:hint="default"/>
      </w:rPr>
    </w:lvl>
    <w:lvl w:ilvl="6" w:tplc="04160001" w:tentative="1">
      <w:start w:val="1"/>
      <w:numFmt w:val="bullet"/>
      <w:lvlText w:val=""/>
      <w:lvlJc w:val="left"/>
      <w:pPr>
        <w:tabs>
          <w:tab w:val="num" w:pos="7872"/>
        </w:tabs>
        <w:ind w:left="7872" w:hanging="360"/>
      </w:pPr>
      <w:rPr>
        <w:rFonts w:ascii="Symbol" w:hAnsi="Symbol" w:hint="default"/>
      </w:rPr>
    </w:lvl>
    <w:lvl w:ilvl="7" w:tplc="04160003" w:tentative="1">
      <w:start w:val="1"/>
      <w:numFmt w:val="bullet"/>
      <w:lvlText w:val="o"/>
      <w:lvlJc w:val="left"/>
      <w:pPr>
        <w:tabs>
          <w:tab w:val="num" w:pos="8592"/>
        </w:tabs>
        <w:ind w:left="8592" w:hanging="360"/>
      </w:pPr>
      <w:rPr>
        <w:rFonts w:ascii="Courier New" w:hAnsi="Courier New" w:hint="default"/>
      </w:rPr>
    </w:lvl>
    <w:lvl w:ilvl="8" w:tplc="04160005" w:tentative="1">
      <w:start w:val="1"/>
      <w:numFmt w:val="bullet"/>
      <w:lvlText w:val=""/>
      <w:lvlJc w:val="left"/>
      <w:pPr>
        <w:tabs>
          <w:tab w:val="num" w:pos="9312"/>
        </w:tabs>
        <w:ind w:left="9312" w:hanging="360"/>
      </w:pPr>
      <w:rPr>
        <w:rFonts w:ascii="Wingdings" w:hAnsi="Wingdings" w:hint="default"/>
      </w:rPr>
    </w:lvl>
  </w:abstractNum>
  <w:abstractNum w:abstractNumId="5">
    <w:nsid w:val="3D9D660C"/>
    <w:multiLevelType w:val="hybridMultilevel"/>
    <w:tmpl w:val="A9024C72"/>
    <w:lvl w:ilvl="0" w:tplc="779C3BD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174F0B"/>
    <w:multiLevelType w:val="hybridMultilevel"/>
    <w:tmpl w:val="846E0D08"/>
    <w:lvl w:ilvl="0" w:tplc="51FA5A8E">
      <w:start w:val="5"/>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81F0DC8"/>
    <w:multiLevelType w:val="singleLevel"/>
    <w:tmpl w:val="C5ACD9EC"/>
    <w:lvl w:ilvl="0">
      <w:start w:val="4"/>
      <w:numFmt w:val="lowerLetter"/>
      <w:lvlText w:val="%1)"/>
      <w:lvlJc w:val="left"/>
      <w:pPr>
        <w:tabs>
          <w:tab w:val="num" w:pos="450"/>
        </w:tabs>
        <w:ind w:left="450" w:hanging="360"/>
      </w:pPr>
      <w:rPr>
        <w:rFonts w:ascii="Arial" w:hAnsi="Arial" w:hint="default"/>
      </w:rPr>
    </w:lvl>
  </w:abstractNum>
  <w:abstractNum w:abstractNumId="8">
    <w:nsid w:val="764042FC"/>
    <w:multiLevelType w:val="singleLevel"/>
    <w:tmpl w:val="235843E4"/>
    <w:lvl w:ilvl="0">
      <w:start w:val="2"/>
      <w:numFmt w:val="bullet"/>
      <w:lvlText w:val=""/>
      <w:lvlJc w:val="left"/>
      <w:pPr>
        <w:tabs>
          <w:tab w:val="num" w:pos="1140"/>
        </w:tabs>
        <w:ind w:left="1140" w:hanging="360"/>
      </w:pPr>
      <w:rPr>
        <w:rFonts w:ascii="Symbol" w:hAnsi="Symbol" w:hint="default"/>
      </w:rPr>
    </w:lvl>
  </w:abstractNum>
  <w:num w:numId="1">
    <w:abstractNumId w:val="2"/>
  </w:num>
  <w:num w:numId="2">
    <w:abstractNumId w:val="3"/>
  </w:num>
  <w:num w:numId="3">
    <w:abstractNumId w:val="1"/>
  </w:num>
  <w:num w:numId="4">
    <w:abstractNumId w:val="7"/>
  </w:num>
  <w:num w:numId="5">
    <w:abstractNumId w:val="8"/>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6BAE"/>
    <w:rsid w:val="0000149D"/>
    <w:rsid w:val="00001B84"/>
    <w:rsid w:val="00002C19"/>
    <w:rsid w:val="00004788"/>
    <w:rsid w:val="00004920"/>
    <w:rsid w:val="000068B7"/>
    <w:rsid w:val="00006D4A"/>
    <w:rsid w:val="0000753B"/>
    <w:rsid w:val="000114A0"/>
    <w:rsid w:val="00012B72"/>
    <w:rsid w:val="00012D2F"/>
    <w:rsid w:val="000130AF"/>
    <w:rsid w:val="00013A7D"/>
    <w:rsid w:val="0001514B"/>
    <w:rsid w:val="000211F5"/>
    <w:rsid w:val="000214D3"/>
    <w:rsid w:val="00021D73"/>
    <w:rsid w:val="00021FE6"/>
    <w:rsid w:val="00022EC0"/>
    <w:rsid w:val="00024AF9"/>
    <w:rsid w:val="000256D7"/>
    <w:rsid w:val="00025B39"/>
    <w:rsid w:val="00026A81"/>
    <w:rsid w:val="00026EAF"/>
    <w:rsid w:val="00027C37"/>
    <w:rsid w:val="00027C4F"/>
    <w:rsid w:val="00030333"/>
    <w:rsid w:val="00030B37"/>
    <w:rsid w:val="00031590"/>
    <w:rsid w:val="00031AEB"/>
    <w:rsid w:val="00032406"/>
    <w:rsid w:val="00032467"/>
    <w:rsid w:val="00034748"/>
    <w:rsid w:val="00034D87"/>
    <w:rsid w:val="00035B77"/>
    <w:rsid w:val="00035ED8"/>
    <w:rsid w:val="00036C48"/>
    <w:rsid w:val="00036FE2"/>
    <w:rsid w:val="000370E2"/>
    <w:rsid w:val="000400B9"/>
    <w:rsid w:val="00041BE2"/>
    <w:rsid w:val="00042D73"/>
    <w:rsid w:val="0004427E"/>
    <w:rsid w:val="0004578C"/>
    <w:rsid w:val="00045EA7"/>
    <w:rsid w:val="0004675C"/>
    <w:rsid w:val="00046854"/>
    <w:rsid w:val="00047505"/>
    <w:rsid w:val="00047601"/>
    <w:rsid w:val="00047973"/>
    <w:rsid w:val="00051920"/>
    <w:rsid w:val="00052A99"/>
    <w:rsid w:val="00052CD8"/>
    <w:rsid w:val="00055D80"/>
    <w:rsid w:val="00056CD4"/>
    <w:rsid w:val="000573E1"/>
    <w:rsid w:val="00060106"/>
    <w:rsid w:val="00060BCD"/>
    <w:rsid w:val="00061541"/>
    <w:rsid w:val="000624CF"/>
    <w:rsid w:val="00063D3A"/>
    <w:rsid w:val="000651B5"/>
    <w:rsid w:val="000655D2"/>
    <w:rsid w:val="00065736"/>
    <w:rsid w:val="00065D17"/>
    <w:rsid w:val="000668F2"/>
    <w:rsid w:val="00066CFA"/>
    <w:rsid w:val="00066DE6"/>
    <w:rsid w:val="00067337"/>
    <w:rsid w:val="0006772B"/>
    <w:rsid w:val="000702FC"/>
    <w:rsid w:val="00070314"/>
    <w:rsid w:val="000704CF"/>
    <w:rsid w:val="00071CD6"/>
    <w:rsid w:val="00071FB3"/>
    <w:rsid w:val="000722BE"/>
    <w:rsid w:val="000730A4"/>
    <w:rsid w:val="000733FC"/>
    <w:rsid w:val="00074831"/>
    <w:rsid w:val="000749D4"/>
    <w:rsid w:val="00074BDC"/>
    <w:rsid w:val="00074E93"/>
    <w:rsid w:val="000760A4"/>
    <w:rsid w:val="0008080D"/>
    <w:rsid w:val="000815A6"/>
    <w:rsid w:val="0008177F"/>
    <w:rsid w:val="00081B68"/>
    <w:rsid w:val="000824F6"/>
    <w:rsid w:val="00082925"/>
    <w:rsid w:val="00083928"/>
    <w:rsid w:val="00083A4D"/>
    <w:rsid w:val="00084894"/>
    <w:rsid w:val="00085381"/>
    <w:rsid w:val="0008772A"/>
    <w:rsid w:val="00090F43"/>
    <w:rsid w:val="00092C3B"/>
    <w:rsid w:val="00092C5B"/>
    <w:rsid w:val="000936C0"/>
    <w:rsid w:val="0009466B"/>
    <w:rsid w:val="0009494A"/>
    <w:rsid w:val="00094CC0"/>
    <w:rsid w:val="000964FC"/>
    <w:rsid w:val="000965E4"/>
    <w:rsid w:val="000972F4"/>
    <w:rsid w:val="000A0870"/>
    <w:rsid w:val="000A347B"/>
    <w:rsid w:val="000A37F3"/>
    <w:rsid w:val="000A4577"/>
    <w:rsid w:val="000A4906"/>
    <w:rsid w:val="000A560F"/>
    <w:rsid w:val="000A5F86"/>
    <w:rsid w:val="000A6527"/>
    <w:rsid w:val="000A7809"/>
    <w:rsid w:val="000B029B"/>
    <w:rsid w:val="000B07D5"/>
    <w:rsid w:val="000B1FE7"/>
    <w:rsid w:val="000B29DA"/>
    <w:rsid w:val="000B2DC8"/>
    <w:rsid w:val="000B366D"/>
    <w:rsid w:val="000B3F81"/>
    <w:rsid w:val="000B457D"/>
    <w:rsid w:val="000B515E"/>
    <w:rsid w:val="000B570E"/>
    <w:rsid w:val="000B5DD2"/>
    <w:rsid w:val="000B679C"/>
    <w:rsid w:val="000B76CF"/>
    <w:rsid w:val="000C0473"/>
    <w:rsid w:val="000C0F1C"/>
    <w:rsid w:val="000C3321"/>
    <w:rsid w:val="000C337F"/>
    <w:rsid w:val="000C44BD"/>
    <w:rsid w:val="000C56EA"/>
    <w:rsid w:val="000C6371"/>
    <w:rsid w:val="000C77F2"/>
    <w:rsid w:val="000C78E2"/>
    <w:rsid w:val="000D1785"/>
    <w:rsid w:val="000D192C"/>
    <w:rsid w:val="000D1B2F"/>
    <w:rsid w:val="000D1CA6"/>
    <w:rsid w:val="000D25AF"/>
    <w:rsid w:val="000D29E1"/>
    <w:rsid w:val="000D366F"/>
    <w:rsid w:val="000D5821"/>
    <w:rsid w:val="000D5AEE"/>
    <w:rsid w:val="000D5FEA"/>
    <w:rsid w:val="000D7175"/>
    <w:rsid w:val="000D7D21"/>
    <w:rsid w:val="000E2091"/>
    <w:rsid w:val="000E242D"/>
    <w:rsid w:val="000E258B"/>
    <w:rsid w:val="000E2974"/>
    <w:rsid w:val="000E4021"/>
    <w:rsid w:val="000E407A"/>
    <w:rsid w:val="000E45D0"/>
    <w:rsid w:val="000E53D4"/>
    <w:rsid w:val="000E5DAF"/>
    <w:rsid w:val="000E6391"/>
    <w:rsid w:val="000E6704"/>
    <w:rsid w:val="000E6B78"/>
    <w:rsid w:val="000E71BD"/>
    <w:rsid w:val="000F0226"/>
    <w:rsid w:val="000F0BFF"/>
    <w:rsid w:val="000F10D1"/>
    <w:rsid w:val="000F2355"/>
    <w:rsid w:val="000F3E7A"/>
    <w:rsid w:val="000F52FC"/>
    <w:rsid w:val="000F5D59"/>
    <w:rsid w:val="000F6131"/>
    <w:rsid w:val="000F647E"/>
    <w:rsid w:val="000F6708"/>
    <w:rsid w:val="000F6E15"/>
    <w:rsid w:val="000F702E"/>
    <w:rsid w:val="000F78F6"/>
    <w:rsid w:val="001003A1"/>
    <w:rsid w:val="00101159"/>
    <w:rsid w:val="001012D9"/>
    <w:rsid w:val="001021E5"/>
    <w:rsid w:val="001022EF"/>
    <w:rsid w:val="00102518"/>
    <w:rsid w:val="0010282B"/>
    <w:rsid w:val="00102BA7"/>
    <w:rsid w:val="00103372"/>
    <w:rsid w:val="00104F1F"/>
    <w:rsid w:val="00105A54"/>
    <w:rsid w:val="00105A8E"/>
    <w:rsid w:val="001060A7"/>
    <w:rsid w:val="00106E2A"/>
    <w:rsid w:val="0010707E"/>
    <w:rsid w:val="00110148"/>
    <w:rsid w:val="00110875"/>
    <w:rsid w:val="00110B6D"/>
    <w:rsid w:val="00110D12"/>
    <w:rsid w:val="0011109D"/>
    <w:rsid w:val="00113115"/>
    <w:rsid w:val="00113DD2"/>
    <w:rsid w:val="00114566"/>
    <w:rsid w:val="00114743"/>
    <w:rsid w:val="00114C6D"/>
    <w:rsid w:val="00116720"/>
    <w:rsid w:val="001168E7"/>
    <w:rsid w:val="00117BAF"/>
    <w:rsid w:val="0012042C"/>
    <w:rsid w:val="001205DD"/>
    <w:rsid w:val="001216AB"/>
    <w:rsid w:val="00123BF2"/>
    <w:rsid w:val="00123F10"/>
    <w:rsid w:val="001244D0"/>
    <w:rsid w:val="001245CE"/>
    <w:rsid w:val="00124670"/>
    <w:rsid w:val="001247A1"/>
    <w:rsid w:val="00124F5C"/>
    <w:rsid w:val="0012656F"/>
    <w:rsid w:val="00126C11"/>
    <w:rsid w:val="00127C54"/>
    <w:rsid w:val="00130ECC"/>
    <w:rsid w:val="00130F07"/>
    <w:rsid w:val="00131096"/>
    <w:rsid w:val="0013564D"/>
    <w:rsid w:val="00135AE9"/>
    <w:rsid w:val="00136326"/>
    <w:rsid w:val="00140594"/>
    <w:rsid w:val="00140739"/>
    <w:rsid w:val="00142B45"/>
    <w:rsid w:val="00142DD2"/>
    <w:rsid w:val="00142DD5"/>
    <w:rsid w:val="00145A27"/>
    <w:rsid w:val="00147147"/>
    <w:rsid w:val="001476C9"/>
    <w:rsid w:val="00152B47"/>
    <w:rsid w:val="001536C4"/>
    <w:rsid w:val="00153E41"/>
    <w:rsid w:val="001548A5"/>
    <w:rsid w:val="001549BE"/>
    <w:rsid w:val="00155048"/>
    <w:rsid w:val="001558DF"/>
    <w:rsid w:val="00155BBA"/>
    <w:rsid w:val="001565E7"/>
    <w:rsid w:val="00156661"/>
    <w:rsid w:val="001567BD"/>
    <w:rsid w:val="00156ADE"/>
    <w:rsid w:val="00157267"/>
    <w:rsid w:val="00157AE5"/>
    <w:rsid w:val="0016183D"/>
    <w:rsid w:val="00161951"/>
    <w:rsid w:val="00162EC0"/>
    <w:rsid w:val="00163C86"/>
    <w:rsid w:val="001640EA"/>
    <w:rsid w:val="00164513"/>
    <w:rsid w:val="00167B3A"/>
    <w:rsid w:val="00170844"/>
    <w:rsid w:val="00170C05"/>
    <w:rsid w:val="0017167F"/>
    <w:rsid w:val="001736C2"/>
    <w:rsid w:val="00173E36"/>
    <w:rsid w:val="00174523"/>
    <w:rsid w:val="00174827"/>
    <w:rsid w:val="00176DA9"/>
    <w:rsid w:val="00176F84"/>
    <w:rsid w:val="001772D5"/>
    <w:rsid w:val="001774B4"/>
    <w:rsid w:val="0017786C"/>
    <w:rsid w:val="00180E3A"/>
    <w:rsid w:val="001821AB"/>
    <w:rsid w:val="00183389"/>
    <w:rsid w:val="00184F43"/>
    <w:rsid w:val="00185654"/>
    <w:rsid w:val="00185B19"/>
    <w:rsid w:val="00185BC5"/>
    <w:rsid w:val="00186BEB"/>
    <w:rsid w:val="0018709E"/>
    <w:rsid w:val="00187E96"/>
    <w:rsid w:val="001904C9"/>
    <w:rsid w:val="001922E4"/>
    <w:rsid w:val="00192C71"/>
    <w:rsid w:val="00195BFA"/>
    <w:rsid w:val="001963D0"/>
    <w:rsid w:val="00196CC3"/>
    <w:rsid w:val="0019794E"/>
    <w:rsid w:val="001A0276"/>
    <w:rsid w:val="001A0B14"/>
    <w:rsid w:val="001A1A89"/>
    <w:rsid w:val="001A3AE8"/>
    <w:rsid w:val="001A3C7F"/>
    <w:rsid w:val="001A41BA"/>
    <w:rsid w:val="001A422A"/>
    <w:rsid w:val="001A4744"/>
    <w:rsid w:val="001A4770"/>
    <w:rsid w:val="001A626A"/>
    <w:rsid w:val="001A7DC9"/>
    <w:rsid w:val="001B1420"/>
    <w:rsid w:val="001B1BCA"/>
    <w:rsid w:val="001B2811"/>
    <w:rsid w:val="001B4070"/>
    <w:rsid w:val="001B68F9"/>
    <w:rsid w:val="001B7734"/>
    <w:rsid w:val="001B7B15"/>
    <w:rsid w:val="001B7BE9"/>
    <w:rsid w:val="001C0B1A"/>
    <w:rsid w:val="001C0B6A"/>
    <w:rsid w:val="001C1E54"/>
    <w:rsid w:val="001C26B4"/>
    <w:rsid w:val="001C3E83"/>
    <w:rsid w:val="001C3FBF"/>
    <w:rsid w:val="001C4B46"/>
    <w:rsid w:val="001C5B68"/>
    <w:rsid w:val="001C5B7E"/>
    <w:rsid w:val="001C6525"/>
    <w:rsid w:val="001C73A1"/>
    <w:rsid w:val="001C75E3"/>
    <w:rsid w:val="001C7F08"/>
    <w:rsid w:val="001C7F89"/>
    <w:rsid w:val="001D0270"/>
    <w:rsid w:val="001D0601"/>
    <w:rsid w:val="001D0A98"/>
    <w:rsid w:val="001D1148"/>
    <w:rsid w:val="001D13F8"/>
    <w:rsid w:val="001D17AA"/>
    <w:rsid w:val="001D1C74"/>
    <w:rsid w:val="001D3E96"/>
    <w:rsid w:val="001D4EDE"/>
    <w:rsid w:val="001D4F2F"/>
    <w:rsid w:val="001D5D33"/>
    <w:rsid w:val="001D606D"/>
    <w:rsid w:val="001D6CB9"/>
    <w:rsid w:val="001D736E"/>
    <w:rsid w:val="001D76E8"/>
    <w:rsid w:val="001E038B"/>
    <w:rsid w:val="001E1787"/>
    <w:rsid w:val="001E4ACF"/>
    <w:rsid w:val="001E60F6"/>
    <w:rsid w:val="001E6205"/>
    <w:rsid w:val="001E7464"/>
    <w:rsid w:val="001F157A"/>
    <w:rsid w:val="001F171F"/>
    <w:rsid w:val="001F1D69"/>
    <w:rsid w:val="001F21C1"/>
    <w:rsid w:val="001F27AC"/>
    <w:rsid w:val="001F33AA"/>
    <w:rsid w:val="001F5BF2"/>
    <w:rsid w:val="001F7E9A"/>
    <w:rsid w:val="0020092B"/>
    <w:rsid w:val="0020115C"/>
    <w:rsid w:val="00201CCA"/>
    <w:rsid w:val="0020201D"/>
    <w:rsid w:val="00203166"/>
    <w:rsid w:val="002032EE"/>
    <w:rsid w:val="002037DA"/>
    <w:rsid w:val="002060BC"/>
    <w:rsid w:val="0020658A"/>
    <w:rsid w:val="002069CA"/>
    <w:rsid w:val="0020709C"/>
    <w:rsid w:val="00207133"/>
    <w:rsid w:val="002076B9"/>
    <w:rsid w:val="00207AF3"/>
    <w:rsid w:val="00210073"/>
    <w:rsid w:val="0021037D"/>
    <w:rsid w:val="002104B5"/>
    <w:rsid w:val="00211713"/>
    <w:rsid w:val="00211A2C"/>
    <w:rsid w:val="002125E7"/>
    <w:rsid w:val="0021263A"/>
    <w:rsid w:val="00212945"/>
    <w:rsid w:val="002129CF"/>
    <w:rsid w:val="00213334"/>
    <w:rsid w:val="0021361F"/>
    <w:rsid w:val="002142AE"/>
    <w:rsid w:val="00216F8E"/>
    <w:rsid w:val="00217F6C"/>
    <w:rsid w:val="0022009D"/>
    <w:rsid w:val="002204C2"/>
    <w:rsid w:val="0022262E"/>
    <w:rsid w:val="00222911"/>
    <w:rsid w:val="00222C10"/>
    <w:rsid w:val="00223871"/>
    <w:rsid w:val="00223BD0"/>
    <w:rsid w:val="00224119"/>
    <w:rsid w:val="00224176"/>
    <w:rsid w:val="00225112"/>
    <w:rsid w:val="00225CBF"/>
    <w:rsid w:val="002268D7"/>
    <w:rsid w:val="00226F07"/>
    <w:rsid w:val="00227702"/>
    <w:rsid w:val="00227C5A"/>
    <w:rsid w:val="00230593"/>
    <w:rsid w:val="00230FCD"/>
    <w:rsid w:val="00231440"/>
    <w:rsid w:val="0023206A"/>
    <w:rsid w:val="002322DC"/>
    <w:rsid w:val="00232449"/>
    <w:rsid w:val="00232DE2"/>
    <w:rsid w:val="00233152"/>
    <w:rsid w:val="00233208"/>
    <w:rsid w:val="00233871"/>
    <w:rsid w:val="00234548"/>
    <w:rsid w:val="00236A12"/>
    <w:rsid w:val="002377B4"/>
    <w:rsid w:val="00237F05"/>
    <w:rsid w:val="00240749"/>
    <w:rsid w:val="00241107"/>
    <w:rsid w:val="00244469"/>
    <w:rsid w:val="00244771"/>
    <w:rsid w:val="002447DF"/>
    <w:rsid w:val="00244CCC"/>
    <w:rsid w:val="002451D3"/>
    <w:rsid w:val="00245E5E"/>
    <w:rsid w:val="00246046"/>
    <w:rsid w:val="00246293"/>
    <w:rsid w:val="002463CE"/>
    <w:rsid w:val="00246E86"/>
    <w:rsid w:val="00247A76"/>
    <w:rsid w:val="00247AC7"/>
    <w:rsid w:val="002514BF"/>
    <w:rsid w:val="002524DA"/>
    <w:rsid w:val="00252A53"/>
    <w:rsid w:val="00252C76"/>
    <w:rsid w:val="0025343E"/>
    <w:rsid w:val="002534EF"/>
    <w:rsid w:val="00253541"/>
    <w:rsid w:val="00253BBC"/>
    <w:rsid w:val="00253C2F"/>
    <w:rsid w:val="00255522"/>
    <w:rsid w:val="00256358"/>
    <w:rsid w:val="00257260"/>
    <w:rsid w:val="00257CD0"/>
    <w:rsid w:val="00257F9E"/>
    <w:rsid w:val="00260CE6"/>
    <w:rsid w:val="00262DD1"/>
    <w:rsid w:val="00262E1A"/>
    <w:rsid w:val="002630C2"/>
    <w:rsid w:val="00263454"/>
    <w:rsid w:val="0026397D"/>
    <w:rsid w:val="00263B53"/>
    <w:rsid w:val="00266046"/>
    <w:rsid w:val="002675DD"/>
    <w:rsid w:val="00270B2C"/>
    <w:rsid w:val="00270EF4"/>
    <w:rsid w:val="00271587"/>
    <w:rsid w:val="00274D52"/>
    <w:rsid w:val="0027702C"/>
    <w:rsid w:val="00277548"/>
    <w:rsid w:val="002814D7"/>
    <w:rsid w:val="00282C22"/>
    <w:rsid w:val="00282D8B"/>
    <w:rsid w:val="0028356A"/>
    <w:rsid w:val="00283725"/>
    <w:rsid w:val="00283ED0"/>
    <w:rsid w:val="00284800"/>
    <w:rsid w:val="00284E05"/>
    <w:rsid w:val="00284F92"/>
    <w:rsid w:val="00285A45"/>
    <w:rsid w:val="00287E22"/>
    <w:rsid w:val="002901CC"/>
    <w:rsid w:val="00291314"/>
    <w:rsid w:val="00291A49"/>
    <w:rsid w:val="00291CA7"/>
    <w:rsid w:val="00292A9B"/>
    <w:rsid w:val="002930AD"/>
    <w:rsid w:val="00294016"/>
    <w:rsid w:val="00295C67"/>
    <w:rsid w:val="002979C7"/>
    <w:rsid w:val="00297DAA"/>
    <w:rsid w:val="002A0D57"/>
    <w:rsid w:val="002A1240"/>
    <w:rsid w:val="002A1585"/>
    <w:rsid w:val="002A37CE"/>
    <w:rsid w:val="002A405A"/>
    <w:rsid w:val="002A52B7"/>
    <w:rsid w:val="002A5DC0"/>
    <w:rsid w:val="002A74E7"/>
    <w:rsid w:val="002B04E3"/>
    <w:rsid w:val="002B0BF4"/>
    <w:rsid w:val="002B0E21"/>
    <w:rsid w:val="002B0F9D"/>
    <w:rsid w:val="002B1DB5"/>
    <w:rsid w:val="002B2B0C"/>
    <w:rsid w:val="002B2B20"/>
    <w:rsid w:val="002B336A"/>
    <w:rsid w:val="002B45B6"/>
    <w:rsid w:val="002B48B8"/>
    <w:rsid w:val="002B4BCA"/>
    <w:rsid w:val="002B5559"/>
    <w:rsid w:val="002B55A2"/>
    <w:rsid w:val="002B55D4"/>
    <w:rsid w:val="002B5EB5"/>
    <w:rsid w:val="002B6557"/>
    <w:rsid w:val="002B6668"/>
    <w:rsid w:val="002B693A"/>
    <w:rsid w:val="002B6986"/>
    <w:rsid w:val="002B743F"/>
    <w:rsid w:val="002B771B"/>
    <w:rsid w:val="002B7A5C"/>
    <w:rsid w:val="002B7CE7"/>
    <w:rsid w:val="002C0225"/>
    <w:rsid w:val="002C11E2"/>
    <w:rsid w:val="002C1319"/>
    <w:rsid w:val="002C1572"/>
    <w:rsid w:val="002C212C"/>
    <w:rsid w:val="002C4B96"/>
    <w:rsid w:val="002C5C75"/>
    <w:rsid w:val="002C6A65"/>
    <w:rsid w:val="002C7A72"/>
    <w:rsid w:val="002C7E18"/>
    <w:rsid w:val="002D0966"/>
    <w:rsid w:val="002D38DC"/>
    <w:rsid w:val="002D522F"/>
    <w:rsid w:val="002D6703"/>
    <w:rsid w:val="002D7081"/>
    <w:rsid w:val="002D7ED0"/>
    <w:rsid w:val="002E090A"/>
    <w:rsid w:val="002E2AEE"/>
    <w:rsid w:val="002E3DD7"/>
    <w:rsid w:val="002E54F0"/>
    <w:rsid w:val="002E57CC"/>
    <w:rsid w:val="002E73E8"/>
    <w:rsid w:val="002F0337"/>
    <w:rsid w:val="002F0BD3"/>
    <w:rsid w:val="002F0E34"/>
    <w:rsid w:val="002F2632"/>
    <w:rsid w:val="002F2709"/>
    <w:rsid w:val="002F2BCA"/>
    <w:rsid w:val="002F3C9F"/>
    <w:rsid w:val="002F7074"/>
    <w:rsid w:val="002F7135"/>
    <w:rsid w:val="00300539"/>
    <w:rsid w:val="003031CD"/>
    <w:rsid w:val="003031E3"/>
    <w:rsid w:val="00303294"/>
    <w:rsid w:val="00304A96"/>
    <w:rsid w:val="00305789"/>
    <w:rsid w:val="00305CD8"/>
    <w:rsid w:val="00306543"/>
    <w:rsid w:val="0030769A"/>
    <w:rsid w:val="00310762"/>
    <w:rsid w:val="00310C9B"/>
    <w:rsid w:val="003117A2"/>
    <w:rsid w:val="003119C3"/>
    <w:rsid w:val="003124D6"/>
    <w:rsid w:val="00312FAC"/>
    <w:rsid w:val="003134D4"/>
    <w:rsid w:val="0031419B"/>
    <w:rsid w:val="00315C2D"/>
    <w:rsid w:val="00315CD3"/>
    <w:rsid w:val="00316174"/>
    <w:rsid w:val="003164FE"/>
    <w:rsid w:val="00316845"/>
    <w:rsid w:val="00316A73"/>
    <w:rsid w:val="0031741F"/>
    <w:rsid w:val="00320041"/>
    <w:rsid w:val="00325346"/>
    <w:rsid w:val="00325AB7"/>
    <w:rsid w:val="00326C46"/>
    <w:rsid w:val="003278D4"/>
    <w:rsid w:val="0032791F"/>
    <w:rsid w:val="003279BF"/>
    <w:rsid w:val="00331138"/>
    <w:rsid w:val="00331965"/>
    <w:rsid w:val="003338CC"/>
    <w:rsid w:val="00333EE6"/>
    <w:rsid w:val="0033440C"/>
    <w:rsid w:val="00336187"/>
    <w:rsid w:val="00336233"/>
    <w:rsid w:val="00337B11"/>
    <w:rsid w:val="00337BCF"/>
    <w:rsid w:val="0034006E"/>
    <w:rsid w:val="00340ED0"/>
    <w:rsid w:val="00340F68"/>
    <w:rsid w:val="00341223"/>
    <w:rsid w:val="00342B55"/>
    <w:rsid w:val="0034608F"/>
    <w:rsid w:val="003468DA"/>
    <w:rsid w:val="00346E1D"/>
    <w:rsid w:val="00346FF6"/>
    <w:rsid w:val="00347A11"/>
    <w:rsid w:val="00351550"/>
    <w:rsid w:val="00351681"/>
    <w:rsid w:val="00351B16"/>
    <w:rsid w:val="0035319C"/>
    <w:rsid w:val="003531E6"/>
    <w:rsid w:val="003544EA"/>
    <w:rsid w:val="00354A9E"/>
    <w:rsid w:val="00354D1C"/>
    <w:rsid w:val="003550F0"/>
    <w:rsid w:val="0035696D"/>
    <w:rsid w:val="003571BD"/>
    <w:rsid w:val="00357838"/>
    <w:rsid w:val="003609B4"/>
    <w:rsid w:val="00362BCC"/>
    <w:rsid w:val="003637F7"/>
    <w:rsid w:val="0036469C"/>
    <w:rsid w:val="00365764"/>
    <w:rsid w:val="00366BDB"/>
    <w:rsid w:val="00366F13"/>
    <w:rsid w:val="00367BA4"/>
    <w:rsid w:val="0037059E"/>
    <w:rsid w:val="003705EF"/>
    <w:rsid w:val="00370AE2"/>
    <w:rsid w:val="003716D7"/>
    <w:rsid w:val="00373971"/>
    <w:rsid w:val="00374080"/>
    <w:rsid w:val="0037427A"/>
    <w:rsid w:val="00376429"/>
    <w:rsid w:val="00376996"/>
    <w:rsid w:val="00381048"/>
    <w:rsid w:val="003815A4"/>
    <w:rsid w:val="00382634"/>
    <w:rsid w:val="00382C0E"/>
    <w:rsid w:val="0038327C"/>
    <w:rsid w:val="00383C68"/>
    <w:rsid w:val="00384F0D"/>
    <w:rsid w:val="003851F9"/>
    <w:rsid w:val="003864B2"/>
    <w:rsid w:val="00386B91"/>
    <w:rsid w:val="00390934"/>
    <w:rsid w:val="00390EE6"/>
    <w:rsid w:val="00391A5A"/>
    <w:rsid w:val="0039201A"/>
    <w:rsid w:val="003927F5"/>
    <w:rsid w:val="00392E9B"/>
    <w:rsid w:val="00393C3B"/>
    <w:rsid w:val="00394520"/>
    <w:rsid w:val="00394D94"/>
    <w:rsid w:val="00395CFF"/>
    <w:rsid w:val="00396118"/>
    <w:rsid w:val="003961DA"/>
    <w:rsid w:val="0039666F"/>
    <w:rsid w:val="003971CB"/>
    <w:rsid w:val="003978B5"/>
    <w:rsid w:val="00397FBC"/>
    <w:rsid w:val="003A040D"/>
    <w:rsid w:val="003A0B2A"/>
    <w:rsid w:val="003A0F28"/>
    <w:rsid w:val="003A1A76"/>
    <w:rsid w:val="003A26F9"/>
    <w:rsid w:val="003A2B25"/>
    <w:rsid w:val="003A3037"/>
    <w:rsid w:val="003A5B3F"/>
    <w:rsid w:val="003A6EA5"/>
    <w:rsid w:val="003A7802"/>
    <w:rsid w:val="003A7C1A"/>
    <w:rsid w:val="003B2409"/>
    <w:rsid w:val="003B3C2B"/>
    <w:rsid w:val="003B3CE9"/>
    <w:rsid w:val="003B3DFE"/>
    <w:rsid w:val="003B476D"/>
    <w:rsid w:val="003B50FF"/>
    <w:rsid w:val="003B5BA0"/>
    <w:rsid w:val="003B5DD8"/>
    <w:rsid w:val="003B63D4"/>
    <w:rsid w:val="003C0217"/>
    <w:rsid w:val="003C0270"/>
    <w:rsid w:val="003C0A18"/>
    <w:rsid w:val="003C110A"/>
    <w:rsid w:val="003C353A"/>
    <w:rsid w:val="003C3DA4"/>
    <w:rsid w:val="003C4835"/>
    <w:rsid w:val="003C4D25"/>
    <w:rsid w:val="003C523B"/>
    <w:rsid w:val="003C53DB"/>
    <w:rsid w:val="003C608F"/>
    <w:rsid w:val="003C665E"/>
    <w:rsid w:val="003C6F85"/>
    <w:rsid w:val="003C7EDC"/>
    <w:rsid w:val="003C7FC4"/>
    <w:rsid w:val="003D08B3"/>
    <w:rsid w:val="003D09A0"/>
    <w:rsid w:val="003D2C34"/>
    <w:rsid w:val="003D34EE"/>
    <w:rsid w:val="003D3B66"/>
    <w:rsid w:val="003D4055"/>
    <w:rsid w:val="003D66EB"/>
    <w:rsid w:val="003D6E3D"/>
    <w:rsid w:val="003D74F4"/>
    <w:rsid w:val="003E0050"/>
    <w:rsid w:val="003E2FAD"/>
    <w:rsid w:val="003E3122"/>
    <w:rsid w:val="003E349B"/>
    <w:rsid w:val="003E36A8"/>
    <w:rsid w:val="003E3EB5"/>
    <w:rsid w:val="003E4141"/>
    <w:rsid w:val="003E53FA"/>
    <w:rsid w:val="003E5C5A"/>
    <w:rsid w:val="003E764C"/>
    <w:rsid w:val="003F0626"/>
    <w:rsid w:val="003F0A3A"/>
    <w:rsid w:val="003F11BF"/>
    <w:rsid w:val="003F32F2"/>
    <w:rsid w:val="003F5091"/>
    <w:rsid w:val="003F5581"/>
    <w:rsid w:val="003F61E6"/>
    <w:rsid w:val="003F6415"/>
    <w:rsid w:val="003F79B0"/>
    <w:rsid w:val="00401896"/>
    <w:rsid w:val="00401FD8"/>
    <w:rsid w:val="00402B6E"/>
    <w:rsid w:val="00402D50"/>
    <w:rsid w:val="00404BF1"/>
    <w:rsid w:val="00404C2F"/>
    <w:rsid w:val="0040562A"/>
    <w:rsid w:val="00405847"/>
    <w:rsid w:val="00406204"/>
    <w:rsid w:val="004101B7"/>
    <w:rsid w:val="00410CBC"/>
    <w:rsid w:val="00411BED"/>
    <w:rsid w:val="00411FA3"/>
    <w:rsid w:val="00412325"/>
    <w:rsid w:val="00412EA5"/>
    <w:rsid w:val="00413984"/>
    <w:rsid w:val="00413FBD"/>
    <w:rsid w:val="0041430A"/>
    <w:rsid w:val="00414322"/>
    <w:rsid w:val="004143D5"/>
    <w:rsid w:val="00414B0D"/>
    <w:rsid w:val="00414C74"/>
    <w:rsid w:val="00415FD4"/>
    <w:rsid w:val="00417FC2"/>
    <w:rsid w:val="00420577"/>
    <w:rsid w:val="004208BF"/>
    <w:rsid w:val="00421135"/>
    <w:rsid w:val="004217AD"/>
    <w:rsid w:val="004218C0"/>
    <w:rsid w:val="00422997"/>
    <w:rsid w:val="00424110"/>
    <w:rsid w:val="00424779"/>
    <w:rsid w:val="00427DC9"/>
    <w:rsid w:val="004313F2"/>
    <w:rsid w:val="00431AF4"/>
    <w:rsid w:val="004322E8"/>
    <w:rsid w:val="0043251F"/>
    <w:rsid w:val="004343AE"/>
    <w:rsid w:val="0043445C"/>
    <w:rsid w:val="00434746"/>
    <w:rsid w:val="00434830"/>
    <w:rsid w:val="004363C9"/>
    <w:rsid w:val="00436C39"/>
    <w:rsid w:val="0043738D"/>
    <w:rsid w:val="004373FD"/>
    <w:rsid w:val="00437C62"/>
    <w:rsid w:val="004402F4"/>
    <w:rsid w:val="00440F09"/>
    <w:rsid w:val="004448F2"/>
    <w:rsid w:val="00444B60"/>
    <w:rsid w:val="00444D32"/>
    <w:rsid w:val="004463C3"/>
    <w:rsid w:val="004463E3"/>
    <w:rsid w:val="00446E6D"/>
    <w:rsid w:val="00447333"/>
    <w:rsid w:val="00447C28"/>
    <w:rsid w:val="00447E90"/>
    <w:rsid w:val="0045097A"/>
    <w:rsid w:val="004511F6"/>
    <w:rsid w:val="0045133F"/>
    <w:rsid w:val="004516AE"/>
    <w:rsid w:val="00451B9B"/>
    <w:rsid w:val="00451D9E"/>
    <w:rsid w:val="0045252C"/>
    <w:rsid w:val="00453FC8"/>
    <w:rsid w:val="004554F4"/>
    <w:rsid w:val="00456891"/>
    <w:rsid w:val="00457D10"/>
    <w:rsid w:val="0046086B"/>
    <w:rsid w:val="00461BB1"/>
    <w:rsid w:val="00462BEF"/>
    <w:rsid w:val="004633A9"/>
    <w:rsid w:val="0046374D"/>
    <w:rsid w:val="00464109"/>
    <w:rsid w:val="00465691"/>
    <w:rsid w:val="00465B5E"/>
    <w:rsid w:val="0047070C"/>
    <w:rsid w:val="00471D58"/>
    <w:rsid w:val="00471DA9"/>
    <w:rsid w:val="004723B4"/>
    <w:rsid w:val="0047334C"/>
    <w:rsid w:val="00473ABC"/>
    <w:rsid w:val="00473DD4"/>
    <w:rsid w:val="004767BE"/>
    <w:rsid w:val="00476D28"/>
    <w:rsid w:val="00480523"/>
    <w:rsid w:val="004811A4"/>
    <w:rsid w:val="00481945"/>
    <w:rsid w:val="00481BE2"/>
    <w:rsid w:val="00482222"/>
    <w:rsid w:val="00482DB8"/>
    <w:rsid w:val="00484386"/>
    <w:rsid w:val="004852D0"/>
    <w:rsid w:val="0048672C"/>
    <w:rsid w:val="004878EE"/>
    <w:rsid w:val="00487E1C"/>
    <w:rsid w:val="004904E9"/>
    <w:rsid w:val="0049050D"/>
    <w:rsid w:val="00493BFF"/>
    <w:rsid w:val="00494AAD"/>
    <w:rsid w:val="00494E3D"/>
    <w:rsid w:val="00497914"/>
    <w:rsid w:val="004A0088"/>
    <w:rsid w:val="004A04F9"/>
    <w:rsid w:val="004A0902"/>
    <w:rsid w:val="004A18CE"/>
    <w:rsid w:val="004A1DDF"/>
    <w:rsid w:val="004A319A"/>
    <w:rsid w:val="004A31A1"/>
    <w:rsid w:val="004A35E0"/>
    <w:rsid w:val="004A366F"/>
    <w:rsid w:val="004A3E60"/>
    <w:rsid w:val="004A4093"/>
    <w:rsid w:val="004A4645"/>
    <w:rsid w:val="004A4C0A"/>
    <w:rsid w:val="004A7D5C"/>
    <w:rsid w:val="004B045D"/>
    <w:rsid w:val="004B0CDD"/>
    <w:rsid w:val="004B1366"/>
    <w:rsid w:val="004B2D46"/>
    <w:rsid w:val="004B502A"/>
    <w:rsid w:val="004B5076"/>
    <w:rsid w:val="004B6CD9"/>
    <w:rsid w:val="004B72F5"/>
    <w:rsid w:val="004B7A14"/>
    <w:rsid w:val="004C100F"/>
    <w:rsid w:val="004C11B4"/>
    <w:rsid w:val="004C290E"/>
    <w:rsid w:val="004C2B7F"/>
    <w:rsid w:val="004C36F9"/>
    <w:rsid w:val="004C3DF7"/>
    <w:rsid w:val="004C490D"/>
    <w:rsid w:val="004C4FB4"/>
    <w:rsid w:val="004C67F2"/>
    <w:rsid w:val="004C74DD"/>
    <w:rsid w:val="004D1081"/>
    <w:rsid w:val="004D1647"/>
    <w:rsid w:val="004D16D6"/>
    <w:rsid w:val="004D1B99"/>
    <w:rsid w:val="004D1CC9"/>
    <w:rsid w:val="004D2871"/>
    <w:rsid w:val="004D3724"/>
    <w:rsid w:val="004D3ABC"/>
    <w:rsid w:val="004D403E"/>
    <w:rsid w:val="004D43AB"/>
    <w:rsid w:val="004D4E52"/>
    <w:rsid w:val="004E00F5"/>
    <w:rsid w:val="004E073B"/>
    <w:rsid w:val="004E0E18"/>
    <w:rsid w:val="004E154B"/>
    <w:rsid w:val="004E1B91"/>
    <w:rsid w:val="004E25F1"/>
    <w:rsid w:val="004E2812"/>
    <w:rsid w:val="004E2E81"/>
    <w:rsid w:val="004E3636"/>
    <w:rsid w:val="004E36C5"/>
    <w:rsid w:val="004E5BAE"/>
    <w:rsid w:val="004E5D81"/>
    <w:rsid w:val="004E7D01"/>
    <w:rsid w:val="004F06CC"/>
    <w:rsid w:val="004F0F0F"/>
    <w:rsid w:val="004F2AD1"/>
    <w:rsid w:val="004F2E5A"/>
    <w:rsid w:val="004F3C06"/>
    <w:rsid w:val="004F3D27"/>
    <w:rsid w:val="004F4044"/>
    <w:rsid w:val="004F4D40"/>
    <w:rsid w:val="004F51D4"/>
    <w:rsid w:val="004F77EC"/>
    <w:rsid w:val="004F7EB1"/>
    <w:rsid w:val="00500259"/>
    <w:rsid w:val="00500D56"/>
    <w:rsid w:val="00501BB3"/>
    <w:rsid w:val="005045A0"/>
    <w:rsid w:val="0050510C"/>
    <w:rsid w:val="00506935"/>
    <w:rsid w:val="00506D02"/>
    <w:rsid w:val="00506F17"/>
    <w:rsid w:val="0050714B"/>
    <w:rsid w:val="00510349"/>
    <w:rsid w:val="00510B38"/>
    <w:rsid w:val="00510B8E"/>
    <w:rsid w:val="005110AC"/>
    <w:rsid w:val="00511680"/>
    <w:rsid w:val="00512342"/>
    <w:rsid w:val="0051260B"/>
    <w:rsid w:val="00512A17"/>
    <w:rsid w:val="00512D7C"/>
    <w:rsid w:val="00513F9D"/>
    <w:rsid w:val="00514B39"/>
    <w:rsid w:val="00515CD3"/>
    <w:rsid w:val="00517268"/>
    <w:rsid w:val="00517F83"/>
    <w:rsid w:val="00520E73"/>
    <w:rsid w:val="005214C2"/>
    <w:rsid w:val="00521543"/>
    <w:rsid w:val="00524A15"/>
    <w:rsid w:val="00526EBF"/>
    <w:rsid w:val="0052737F"/>
    <w:rsid w:val="00527EB7"/>
    <w:rsid w:val="00527FD6"/>
    <w:rsid w:val="005310D2"/>
    <w:rsid w:val="00531C51"/>
    <w:rsid w:val="00531ED0"/>
    <w:rsid w:val="00534DA3"/>
    <w:rsid w:val="00535447"/>
    <w:rsid w:val="00535522"/>
    <w:rsid w:val="00540FF5"/>
    <w:rsid w:val="00541759"/>
    <w:rsid w:val="005424A6"/>
    <w:rsid w:val="00542DDD"/>
    <w:rsid w:val="00543BDF"/>
    <w:rsid w:val="00544398"/>
    <w:rsid w:val="00544F22"/>
    <w:rsid w:val="00545C76"/>
    <w:rsid w:val="005466A4"/>
    <w:rsid w:val="00547573"/>
    <w:rsid w:val="005476B5"/>
    <w:rsid w:val="00550C69"/>
    <w:rsid w:val="00550EF7"/>
    <w:rsid w:val="0055239A"/>
    <w:rsid w:val="00552784"/>
    <w:rsid w:val="005537BE"/>
    <w:rsid w:val="005547B1"/>
    <w:rsid w:val="005574AE"/>
    <w:rsid w:val="005576C9"/>
    <w:rsid w:val="0056000E"/>
    <w:rsid w:val="00560078"/>
    <w:rsid w:val="00560B5A"/>
    <w:rsid w:val="00562723"/>
    <w:rsid w:val="00563839"/>
    <w:rsid w:val="005641FF"/>
    <w:rsid w:val="00565542"/>
    <w:rsid w:val="00565EA6"/>
    <w:rsid w:val="00566AD6"/>
    <w:rsid w:val="00566D44"/>
    <w:rsid w:val="00567001"/>
    <w:rsid w:val="00567305"/>
    <w:rsid w:val="00570BAA"/>
    <w:rsid w:val="00572153"/>
    <w:rsid w:val="005722D7"/>
    <w:rsid w:val="005730E1"/>
    <w:rsid w:val="00574228"/>
    <w:rsid w:val="005747DA"/>
    <w:rsid w:val="00575790"/>
    <w:rsid w:val="00575AF1"/>
    <w:rsid w:val="00576210"/>
    <w:rsid w:val="005766F8"/>
    <w:rsid w:val="00576ABA"/>
    <w:rsid w:val="00576B8C"/>
    <w:rsid w:val="00577384"/>
    <w:rsid w:val="005779AE"/>
    <w:rsid w:val="00577D46"/>
    <w:rsid w:val="00581AA7"/>
    <w:rsid w:val="00582D14"/>
    <w:rsid w:val="00583A95"/>
    <w:rsid w:val="00584121"/>
    <w:rsid w:val="00584B09"/>
    <w:rsid w:val="00585291"/>
    <w:rsid w:val="0058556D"/>
    <w:rsid w:val="00585D28"/>
    <w:rsid w:val="005861F5"/>
    <w:rsid w:val="0058680F"/>
    <w:rsid w:val="00586886"/>
    <w:rsid w:val="00587273"/>
    <w:rsid w:val="00587894"/>
    <w:rsid w:val="00587C0F"/>
    <w:rsid w:val="005903F5"/>
    <w:rsid w:val="00590466"/>
    <w:rsid w:val="00590F73"/>
    <w:rsid w:val="005922AE"/>
    <w:rsid w:val="00593CCB"/>
    <w:rsid w:val="005940D8"/>
    <w:rsid w:val="005949BA"/>
    <w:rsid w:val="005954C3"/>
    <w:rsid w:val="00596222"/>
    <w:rsid w:val="0059768C"/>
    <w:rsid w:val="005A0713"/>
    <w:rsid w:val="005A0C48"/>
    <w:rsid w:val="005A1A0D"/>
    <w:rsid w:val="005A215B"/>
    <w:rsid w:val="005A2301"/>
    <w:rsid w:val="005A2645"/>
    <w:rsid w:val="005A2D25"/>
    <w:rsid w:val="005A2FCB"/>
    <w:rsid w:val="005A30F5"/>
    <w:rsid w:val="005A36E4"/>
    <w:rsid w:val="005A385E"/>
    <w:rsid w:val="005A41FB"/>
    <w:rsid w:val="005A43FC"/>
    <w:rsid w:val="005A659E"/>
    <w:rsid w:val="005A65B9"/>
    <w:rsid w:val="005A7FA2"/>
    <w:rsid w:val="005A7FFA"/>
    <w:rsid w:val="005B172A"/>
    <w:rsid w:val="005B17E7"/>
    <w:rsid w:val="005B40F0"/>
    <w:rsid w:val="005B4496"/>
    <w:rsid w:val="005B4D89"/>
    <w:rsid w:val="005B5103"/>
    <w:rsid w:val="005B6A4E"/>
    <w:rsid w:val="005B70FC"/>
    <w:rsid w:val="005C09D1"/>
    <w:rsid w:val="005C0AC5"/>
    <w:rsid w:val="005C0B1C"/>
    <w:rsid w:val="005C0CC1"/>
    <w:rsid w:val="005C1E54"/>
    <w:rsid w:val="005C403C"/>
    <w:rsid w:val="005C7820"/>
    <w:rsid w:val="005C7E7D"/>
    <w:rsid w:val="005D1964"/>
    <w:rsid w:val="005D33DD"/>
    <w:rsid w:val="005D48D2"/>
    <w:rsid w:val="005D537A"/>
    <w:rsid w:val="005D6164"/>
    <w:rsid w:val="005D6639"/>
    <w:rsid w:val="005D6848"/>
    <w:rsid w:val="005D7253"/>
    <w:rsid w:val="005E1B41"/>
    <w:rsid w:val="005E1D1A"/>
    <w:rsid w:val="005E255B"/>
    <w:rsid w:val="005E2565"/>
    <w:rsid w:val="005E30D9"/>
    <w:rsid w:val="005E5882"/>
    <w:rsid w:val="005E58C5"/>
    <w:rsid w:val="005E65E6"/>
    <w:rsid w:val="005E68F4"/>
    <w:rsid w:val="005E6C15"/>
    <w:rsid w:val="005F0111"/>
    <w:rsid w:val="005F0316"/>
    <w:rsid w:val="005F1D86"/>
    <w:rsid w:val="005F2E50"/>
    <w:rsid w:val="005F3B46"/>
    <w:rsid w:val="005F43E3"/>
    <w:rsid w:val="005F43F9"/>
    <w:rsid w:val="005F44A1"/>
    <w:rsid w:val="005F48BF"/>
    <w:rsid w:val="005F54A4"/>
    <w:rsid w:val="005F61FC"/>
    <w:rsid w:val="005F6385"/>
    <w:rsid w:val="006010D0"/>
    <w:rsid w:val="00601C2E"/>
    <w:rsid w:val="00601DB8"/>
    <w:rsid w:val="00602298"/>
    <w:rsid w:val="006027FC"/>
    <w:rsid w:val="00603687"/>
    <w:rsid w:val="006038A3"/>
    <w:rsid w:val="00603E0D"/>
    <w:rsid w:val="00604B24"/>
    <w:rsid w:val="00604D0D"/>
    <w:rsid w:val="006066CF"/>
    <w:rsid w:val="00607817"/>
    <w:rsid w:val="00607ECE"/>
    <w:rsid w:val="006105D6"/>
    <w:rsid w:val="00610963"/>
    <w:rsid w:val="00612E1C"/>
    <w:rsid w:val="00613050"/>
    <w:rsid w:val="00614909"/>
    <w:rsid w:val="00616CE7"/>
    <w:rsid w:val="00620542"/>
    <w:rsid w:val="00620C39"/>
    <w:rsid w:val="00620D52"/>
    <w:rsid w:val="0062119F"/>
    <w:rsid w:val="006211EB"/>
    <w:rsid w:val="00621FCB"/>
    <w:rsid w:val="0062286D"/>
    <w:rsid w:val="00622BC0"/>
    <w:rsid w:val="00624152"/>
    <w:rsid w:val="006243DD"/>
    <w:rsid w:val="00624BB6"/>
    <w:rsid w:val="00625BC8"/>
    <w:rsid w:val="006267FA"/>
    <w:rsid w:val="00627021"/>
    <w:rsid w:val="00630060"/>
    <w:rsid w:val="006301F6"/>
    <w:rsid w:val="0063066A"/>
    <w:rsid w:val="006336A8"/>
    <w:rsid w:val="006339CA"/>
    <w:rsid w:val="006339FA"/>
    <w:rsid w:val="00633E0B"/>
    <w:rsid w:val="00634047"/>
    <w:rsid w:val="0063487D"/>
    <w:rsid w:val="00634A56"/>
    <w:rsid w:val="0063727B"/>
    <w:rsid w:val="006375EE"/>
    <w:rsid w:val="00640629"/>
    <w:rsid w:val="00641FCA"/>
    <w:rsid w:val="006425CA"/>
    <w:rsid w:val="00642C5A"/>
    <w:rsid w:val="0064520C"/>
    <w:rsid w:val="006470A7"/>
    <w:rsid w:val="00647578"/>
    <w:rsid w:val="006478D0"/>
    <w:rsid w:val="00647A14"/>
    <w:rsid w:val="00647FB4"/>
    <w:rsid w:val="006504AC"/>
    <w:rsid w:val="0065149D"/>
    <w:rsid w:val="006522D8"/>
    <w:rsid w:val="00652BE6"/>
    <w:rsid w:val="00652CE8"/>
    <w:rsid w:val="00653760"/>
    <w:rsid w:val="006539D9"/>
    <w:rsid w:val="00653F7E"/>
    <w:rsid w:val="006547C7"/>
    <w:rsid w:val="00654AED"/>
    <w:rsid w:val="00654C05"/>
    <w:rsid w:val="006559A1"/>
    <w:rsid w:val="00656A31"/>
    <w:rsid w:val="00656F1E"/>
    <w:rsid w:val="00657840"/>
    <w:rsid w:val="006609C9"/>
    <w:rsid w:val="00660E4C"/>
    <w:rsid w:val="00661F55"/>
    <w:rsid w:val="006629A0"/>
    <w:rsid w:val="00663477"/>
    <w:rsid w:val="006657AC"/>
    <w:rsid w:val="00667F8D"/>
    <w:rsid w:val="0067213D"/>
    <w:rsid w:val="006732FA"/>
    <w:rsid w:val="00674C3E"/>
    <w:rsid w:val="006751B3"/>
    <w:rsid w:val="006768D4"/>
    <w:rsid w:val="00676A47"/>
    <w:rsid w:val="00680041"/>
    <w:rsid w:val="00680341"/>
    <w:rsid w:val="006817E1"/>
    <w:rsid w:val="0068222D"/>
    <w:rsid w:val="00682BF0"/>
    <w:rsid w:val="00682E18"/>
    <w:rsid w:val="00683789"/>
    <w:rsid w:val="00683C7A"/>
    <w:rsid w:val="00684F1B"/>
    <w:rsid w:val="00684FDA"/>
    <w:rsid w:val="006861EA"/>
    <w:rsid w:val="0068629E"/>
    <w:rsid w:val="00686378"/>
    <w:rsid w:val="00686489"/>
    <w:rsid w:val="00687D44"/>
    <w:rsid w:val="0069046A"/>
    <w:rsid w:val="00690D82"/>
    <w:rsid w:val="0069266D"/>
    <w:rsid w:val="0069294C"/>
    <w:rsid w:val="00692FA5"/>
    <w:rsid w:val="00693953"/>
    <w:rsid w:val="00694750"/>
    <w:rsid w:val="00694F52"/>
    <w:rsid w:val="006954CA"/>
    <w:rsid w:val="006A0A36"/>
    <w:rsid w:val="006A503E"/>
    <w:rsid w:val="006A5918"/>
    <w:rsid w:val="006A5B5D"/>
    <w:rsid w:val="006A70F3"/>
    <w:rsid w:val="006B03C8"/>
    <w:rsid w:val="006B1904"/>
    <w:rsid w:val="006B1B54"/>
    <w:rsid w:val="006B5789"/>
    <w:rsid w:val="006B74E1"/>
    <w:rsid w:val="006C0A2B"/>
    <w:rsid w:val="006C12C7"/>
    <w:rsid w:val="006C1F1F"/>
    <w:rsid w:val="006C5AFE"/>
    <w:rsid w:val="006C709E"/>
    <w:rsid w:val="006C7A9E"/>
    <w:rsid w:val="006D116C"/>
    <w:rsid w:val="006D1F3C"/>
    <w:rsid w:val="006D2329"/>
    <w:rsid w:val="006D3894"/>
    <w:rsid w:val="006D38CE"/>
    <w:rsid w:val="006D3E70"/>
    <w:rsid w:val="006D4C49"/>
    <w:rsid w:val="006D4DFA"/>
    <w:rsid w:val="006D5237"/>
    <w:rsid w:val="006D5B47"/>
    <w:rsid w:val="006D6BE9"/>
    <w:rsid w:val="006D6D58"/>
    <w:rsid w:val="006E1681"/>
    <w:rsid w:val="006E3361"/>
    <w:rsid w:val="006E3FE3"/>
    <w:rsid w:val="006E4833"/>
    <w:rsid w:val="006E4ABB"/>
    <w:rsid w:val="006E537C"/>
    <w:rsid w:val="006E57DF"/>
    <w:rsid w:val="006E66E9"/>
    <w:rsid w:val="006E6C99"/>
    <w:rsid w:val="006E7B78"/>
    <w:rsid w:val="006E7ED7"/>
    <w:rsid w:val="006F039E"/>
    <w:rsid w:val="006F121F"/>
    <w:rsid w:val="006F2014"/>
    <w:rsid w:val="006F21EA"/>
    <w:rsid w:val="006F3398"/>
    <w:rsid w:val="006F3892"/>
    <w:rsid w:val="006F3F2C"/>
    <w:rsid w:val="006F477E"/>
    <w:rsid w:val="006F4BD8"/>
    <w:rsid w:val="006F62B9"/>
    <w:rsid w:val="006F69A1"/>
    <w:rsid w:val="006F7998"/>
    <w:rsid w:val="006F7EC3"/>
    <w:rsid w:val="00701532"/>
    <w:rsid w:val="00701CE9"/>
    <w:rsid w:val="0070247B"/>
    <w:rsid w:val="0070356E"/>
    <w:rsid w:val="00703CF5"/>
    <w:rsid w:val="00703D6E"/>
    <w:rsid w:val="007068EB"/>
    <w:rsid w:val="00706F68"/>
    <w:rsid w:val="00707C4C"/>
    <w:rsid w:val="00710568"/>
    <w:rsid w:val="00710872"/>
    <w:rsid w:val="00711345"/>
    <w:rsid w:val="0071232C"/>
    <w:rsid w:val="00712448"/>
    <w:rsid w:val="007134C9"/>
    <w:rsid w:val="00714132"/>
    <w:rsid w:val="00720610"/>
    <w:rsid w:val="00720DDF"/>
    <w:rsid w:val="00721E09"/>
    <w:rsid w:val="00723298"/>
    <w:rsid w:val="00723C60"/>
    <w:rsid w:val="007254FB"/>
    <w:rsid w:val="00725706"/>
    <w:rsid w:val="00725DDD"/>
    <w:rsid w:val="00726503"/>
    <w:rsid w:val="00726814"/>
    <w:rsid w:val="00726A5E"/>
    <w:rsid w:val="00726BA7"/>
    <w:rsid w:val="00726C82"/>
    <w:rsid w:val="007303DD"/>
    <w:rsid w:val="007318B7"/>
    <w:rsid w:val="00733951"/>
    <w:rsid w:val="007341DC"/>
    <w:rsid w:val="00734E0E"/>
    <w:rsid w:val="0073722B"/>
    <w:rsid w:val="00740099"/>
    <w:rsid w:val="00741B16"/>
    <w:rsid w:val="0074212E"/>
    <w:rsid w:val="007443F8"/>
    <w:rsid w:val="007445F1"/>
    <w:rsid w:val="00745A8C"/>
    <w:rsid w:val="007461EA"/>
    <w:rsid w:val="0074674A"/>
    <w:rsid w:val="007475FA"/>
    <w:rsid w:val="00747D6D"/>
    <w:rsid w:val="00750565"/>
    <w:rsid w:val="007505FA"/>
    <w:rsid w:val="007517D2"/>
    <w:rsid w:val="00752B4B"/>
    <w:rsid w:val="00754B3C"/>
    <w:rsid w:val="00754BFB"/>
    <w:rsid w:val="00755C01"/>
    <w:rsid w:val="00755CB6"/>
    <w:rsid w:val="007566B3"/>
    <w:rsid w:val="00756DB5"/>
    <w:rsid w:val="007570E3"/>
    <w:rsid w:val="007604E6"/>
    <w:rsid w:val="00761003"/>
    <w:rsid w:val="00763996"/>
    <w:rsid w:val="00764775"/>
    <w:rsid w:val="00765316"/>
    <w:rsid w:val="00770A77"/>
    <w:rsid w:val="00770D26"/>
    <w:rsid w:val="007717CE"/>
    <w:rsid w:val="00771A55"/>
    <w:rsid w:val="00772672"/>
    <w:rsid w:val="00773199"/>
    <w:rsid w:val="00774FB9"/>
    <w:rsid w:val="00775B72"/>
    <w:rsid w:val="00776344"/>
    <w:rsid w:val="00776FF2"/>
    <w:rsid w:val="00777032"/>
    <w:rsid w:val="007779CC"/>
    <w:rsid w:val="007803F7"/>
    <w:rsid w:val="007805CE"/>
    <w:rsid w:val="007824AB"/>
    <w:rsid w:val="00782E1D"/>
    <w:rsid w:val="0078417B"/>
    <w:rsid w:val="00784204"/>
    <w:rsid w:val="00784FCC"/>
    <w:rsid w:val="00785920"/>
    <w:rsid w:val="00786046"/>
    <w:rsid w:val="0078737D"/>
    <w:rsid w:val="00787698"/>
    <w:rsid w:val="00787BC8"/>
    <w:rsid w:val="00790437"/>
    <w:rsid w:val="00792825"/>
    <w:rsid w:val="00792BEC"/>
    <w:rsid w:val="00793B65"/>
    <w:rsid w:val="00794A6F"/>
    <w:rsid w:val="00794F55"/>
    <w:rsid w:val="007950BE"/>
    <w:rsid w:val="00795432"/>
    <w:rsid w:val="00795B82"/>
    <w:rsid w:val="00795F14"/>
    <w:rsid w:val="00796010"/>
    <w:rsid w:val="007961BD"/>
    <w:rsid w:val="00796412"/>
    <w:rsid w:val="00796831"/>
    <w:rsid w:val="00796CBC"/>
    <w:rsid w:val="00796D85"/>
    <w:rsid w:val="007A0163"/>
    <w:rsid w:val="007A0E53"/>
    <w:rsid w:val="007A1621"/>
    <w:rsid w:val="007A24C6"/>
    <w:rsid w:val="007A3380"/>
    <w:rsid w:val="007A4C0A"/>
    <w:rsid w:val="007A581F"/>
    <w:rsid w:val="007A768F"/>
    <w:rsid w:val="007A7A4B"/>
    <w:rsid w:val="007A7AD0"/>
    <w:rsid w:val="007B099E"/>
    <w:rsid w:val="007B0F87"/>
    <w:rsid w:val="007B136C"/>
    <w:rsid w:val="007B29FD"/>
    <w:rsid w:val="007B33D0"/>
    <w:rsid w:val="007B3935"/>
    <w:rsid w:val="007B3C34"/>
    <w:rsid w:val="007B50B3"/>
    <w:rsid w:val="007B58B1"/>
    <w:rsid w:val="007B616F"/>
    <w:rsid w:val="007B62EB"/>
    <w:rsid w:val="007B6D1B"/>
    <w:rsid w:val="007C0619"/>
    <w:rsid w:val="007C0845"/>
    <w:rsid w:val="007C1178"/>
    <w:rsid w:val="007C31A1"/>
    <w:rsid w:val="007C4BAA"/>
    <w:rsid w:val="007D0619"/>
    <w:rsid w:val="007D119D"/>
    <w:rsid w:val="007D3887"/>
    <w:rsid w:val="007D3A95"/>
    <w:rsid w:val="007D46A2"/>
    <w:rsid w:val="007D5BB9"/>
    <w:rsid w:val="007D6BAE"/>
    <w:rsid w:val="007D70B0"/>
    <w:rsid w:val="007D72BA"/>
    <w:rsid w:val="007D72BE"/>
    <w:rsid w:val="007E0470"/>
    <w:rsid w:val="007E0666"/>
    <w:rsid w:val="007E08FC"/>
    <w:rsid w:val="007E1DD7"/>
    <w:rsid w:val="007E4507"/>
    <w:rsid w:val="007E4F1E"/>
    <w:rsid w:val="007E5B1B"/>
    <w:rsid w:val="007E6CE0"/>
    <w:rsid w:val="007F0F33"/>
    <w:rsid w:val="007F2508"/>
    <w:rsid w:val="007F2FDE"/>
    <w:rsid w:val="007F331E"/>
    <w:rsid w:val="007F3ECB"/>
    <w:rsid w:val="007F506F"/>
    <w:rsid w:val="007F6344"/>
    <w:rsid w:val="007F657B"/>
    <w:rsid w:val="007F66A7"/>
    <w:rsid w:val="007F6F46"/>
    <w:rsid w:val="007F71D6"/>
    <w:rsid w:val="00800070"/>
    <w:rsid w:val="00800A24"/>
    <w:rsid w:val="00802014"/>
    <w:rsid w:val="008032A3"/>
    <w:rsid w:val="00803E9F"/>
    <w:rsid w:val="0080405D"/>
    <w:rsid w:val="00804C22"/>
    <w:rsid w:val="008061C4"/>
    <w:rsid w:val="00806BC6"/>
    <w:rsid w:val="00807DC9"/>
    <w:rsid w:val="0081194A"/>
    <w:rsid w:val="00811DB9"/>
    <w:rsid w:val="008132D0"/>
    <w:rsid w:val="00813CE0"/>
    <w:rsid w:val="00815086"/>
    <w:rsid w:val="008171AD"/>
    <w:rsid w:val="00817748"/>
    <w:rsid w:val="00817B53"/>
    <w:rsid w:val="00821136"/>
    <w:rsid w:val="00821C8F"/>
    <w:rsid w:val="00823E2A"/>
    <w:rsid w:val="0082417B"/>
    <w:rsid w:val="008249D5"/>
    <w:rsid w:val="00824BE2"/>
    <w:rsid w:val="0082598F"/>
    <w:rsid w:val="00825A75"/>
    <w:rsid w:val="00825F24"/>
    <w:rsid w:val="00826158"/>
    <w:rsid w:val="00826638"/>
    <w:rsid w:val="00826F65"/>
    <w:rsid w:val="0082758A"/>
    <w:rsid w:val="0083064B"/>
    <w:rsid w:val="008310A4"/>
    <w:rsid w:val="00831227"/>
    <w:rsid w:val="008316A7"/>
    <w:rsid w:val="00832728"/>
    <w:rsid w:val="008338EB"/>
    <w:rsid w:val="008339DF"/>
    <w:rsid w:val="00833B81"/>
    <w:rsid w:val="008343FB"/>
    <w:rsid w:val="008355AD"/>
    <w:rsid w:val="00835AC8"/>
    <w:rsid w:val="008371A3"/>
    <w:rsid w:val="00837FFA"/>
    <w:rsid w:val="008415EE"/>
    <w:rsid w:val="00842AA1"/>
    <w:rsid w:val="00844041"/>
    <w:rsid w:val="00844D3B"/>
    <w:rsid w:val="00845382"/>
    <w:rsid w:val="008469B7"/>
    <w:rsid w:val="00846FDA"/>
    <w:rsid w:val="00847920"/>
    <w:rsid w:val="00850747"/>
    <w:rsid w:val="00850CD9"/>
    <w:rsid w:val="008510EB"/>
    <w:rsid w:val="008511FB"/>
    <w:rsid w:val="00854DC5"/>
    <w:rsid w:val="008552DA"/>
    <w:rsid w:val="00855D55"/>
    <w:rsid w:val="008566AE"/>
    <w:rsid w:val="00857662"/>
    <w:rsid w:val="00857A7E"/>
    <w:rsid w:val="00861463"/>
    <w:rsid w:val="008639A5"/>
    <w:rsid w:val="00863B00"/>
    <w:rsid w:val="00864276"/>
    <w:rsid w:val="0086536F"/>
    <w:rsid w:val="00865FF2"/>
    <w:rsid w:val="00866955"/>
    <w:rsid w:val="00867977"/>
    <w:rsid w:val="00867B43"/>
    <w:rsid w:val="00867EBB"/>
    <w:rsid w:val="00870FD8"/>
    <w:rsid w:val="00871146"/>
    <w:rsid w:val="00871AAC"/>
    <w:rsid w:val="00872CFA"/>
    <w:rsid w:val="008734B1"/>
    <w:rsid w:val="0087601B"/>
    <w:rsid w:val="00876CC5"/>
    <w:rsid w:val="0088096A"/>
    <w:rsid w:val="00880B0C"/>
    <w:rsid w:val="00880D32"/>
    <w:rsid w:val="00882C68"/>
    <w:rsid w:val="00882CFD"/>
    <w:rsid w:val="00882E4A"/>
    <w:rsid w:val="00885167"/>
    <w:rsid w:val="00886D42"/>
    <w:rsid w:val="008877F6"/>
    <w:rsid w:val="0088785A"/>
    <w:rsid w:val="008900C1"/>
    <w:rsid w:val="00890DBB"/>
    <w:rsid w:val="00891A65"/>
    <w:rsid w:val="00892C7D"/>
    <w:rsid w:val="008932D0"/>
    <w:rsid w:val="0089333F"/>
    <w:rsid w:val="008952C3"/>
    <w:rsid w:val="00895993"/>
    <w:rsid w:val="00895C37"/>
    <w:rsid w:val="00895E87"/>
    <w:rsid w:val="0089644C"/>
    <w:rsid w:val="008971D1"/>
    <w:rsid w:val="00897738"/>
    <w:rsid w:val="00897C88"/>
    <w:rsid w:val="008A0FBE"/>
    <w:rsid w:val="008A0FD2"/>
    <w:rsid w:val="008A2815"/>
    <w:rsid w:val="008A35F8"/>
    <w:rsid w:val="008A3D23"/>
    <w:rsid w:val="008A3E0C"/>
    <w:rsid w:val="008A47DB"/>
    <w:rsid w:val="008A5A04"/>
    <w:rsid w:val="008B1308"/>
    <w:rsid w:val="008B1864"/>
    <w:rsid w:val="008B3188"/>
    <w:rsid w:val="008B31DF"/>
    <w:rsid w:val="008B3EC2"/>
    <w:rsid w:val="008B4899"/>
    <w:rsid w:val="008B4E49"/>
    <w:rsid w:val="008B4FAC"/>
    <w:rsid w:val="008B5AB4"/>
    <w:rsid w:val="008B622E"/>
    <w:rsid w:val="008B64B9"/>
    <w:rsid w:val="008B65AC"/>
    <w:rsid w:val="008B6733"/>
    <w:rsid w:val="008B6915"/>
    <w:rsid w:val="008B6DA7"/>
    <w:rsid w:val="008B7709"/>
    <w:rsid w:val="008B7961"/>
    <w:rsid w:val="008C1088"/>
    <w:rsid w:val="008C36D5"/>
    <w:rsid w:val="008C4488"/>
    <w:rsid w:val="008C5AD9"/>
    <w:rsid w:val="008D0B55"/>
    <w:rsid w:val="008D0C05"/>
    <w:rsid w:val="008D15B9"/>
    <w:rsid w:val="008D18EF"/>
    <w:rsid w:val="008D1CD2"/>
    <w:rsid w:val="008D2537"/>
    <w:rsid w:val="008D3B34"/>
    <w:rsid w:val="008D4045"/>
    <w:rsid w:val="008D4520"/>
    <w:rsid w:val="008D52D4"/>
    <w:rsid w:val="008D7B2B"/>
    <w:rsid w:val="008E056B"/>
    <w:rsid w:val="008E24B6"/>
    <w:rsid w:val="008E2665"/>
    <w:rsid w:val="008E2DC6"/>
    <w:rsid w:val="008E2E91"/>
    <w:rsid w:val="008E3171"/>
    <w:rsid w:val="008E34C0"/>
    <w:rsid w:val="008E47BD"/>
    <w:rsid w:val="008E6323"/>
    <w:rsid w:val="008E6B43"/>
    <w:rsid w:val="008E7185"/>
    <w:rsid w:val="008E7337"/>
    <w:rsid w:val="008E78BE"/>
    <w:rsid w:val="008F0339"/>
    <w:rsid w:val="008F0350"/>
    <w:rsid w:val="008F06FC"/>
    <w:rsid w:val="008F196A"/>
    <w:rsid w:val="008F2BEC"/>
    <w:rsid w:val="008F2CCB"/>
    <w:rsid w:val="008F3165"/>
    <w:rsid w:val="008F3F09"/>
    <w:rsid w:val="008F56FB"/>
    <w:rsid w:val="008F6130"/>
    <w:rsid w:val="008F7598"/>
    <w:rsid w:val="00901F62"/>
    <w:rsid w:val="0090314B"/>
    <w:rsid w:val="0090417F"/>
    <w:rsid w:val="00904364"/>
    <w:rsid w:val="0090561B"/>
    <w:rsid w:val="00905F77"/>
    <w:rsid w:val="00906B2F"/>
    <w:rsid w:val="0090723D"/>
    <w:rsid w:val="00907251"/>
    <w:rsid w:val="0090730A"/>
    <w:rsid w:val="00907F92"/>
    <w:rsid w:val="00910902"/>
    <w:rsid w:val="009115B2"/>
    <w:rsid w:val="00911AA1"/>
    <w:rsid w:val="00911BB0"/>
    <w:rsid w:val="00912E0D"/>
    <w:rsid w:val="009131C3"/>
    <w:rsid w:val="00916234"/>
    <w:rsid w:val="009165BE"/>
    <w:rsid w:val="00917A4E"/>
    <w:rsid w:val="0092058B"/>
    <w:rsid w:val="009207AB"/>
    <w:rsid w:val="009207D4"/>
    <w:rsid w:val="00920927"/>
    <w:rsid w:val="00922106"/>
    <w:rsid w:val="00922500"/>
    <w:rsid w:val="00922837"/>
    <w:rsid w:val="009229BD"/>
    <w:rsid w:val="00923908"/>
    <w:rsid w:val="00924135"/>
    <w:rsid w:val="0092458D"/>
    <w:rsid w:val="00924ED4"/>
    <w:rsid w:val="00924F77"/>
    <w:rsid w:val="009254EF"/>
    <w:rsid w:val="00925F29"/>
    <w:rsid w:val="00926B06"/>
    <w:rsid w:val="00926B3A"/>
    <w:rsid w:val="00926C5D"/>
    <w:rsid w:val="00926E05"/>
    <w:rsid w:val="0093102D"/>
    <w:rsid w:val="009310B2"/>
    <w:rsid w:val="009313B7"/>
    <w:rsid w:val="00934452"/>
    <w:rsid w:val="00935874"/>
    <w:rsid w:val="00935BF2"/>
    <w:rsid w:val="00935D3D"/>
    <w:rsid w:val="00935D3F"/>
    <w:rsid w:val="009360BC"/>
    <w:rsid w:val="009360F2"/>
    <w:rsid w:val="00936C09"/>
    <w:rsid w:val="00936CD6"/>
    <w:rsid w:val="0093725C"/>
    <w:rsid w:val="00937F5A"/>
    <w:rsid w:val="0094048A"/>
    <w:rsid w:val="00940675"/>
    <w:rsid w:val="00940CF1"/>
    <w:rsid w:val="00941BF0"/>
    <w:rsid w:val="00941E03"/>
    <w:rsid w:val="00943E58"/>
    <w:rsid w:val="00943EF5"/>
    <w:rsid w:val="00944094"/>
    <w:rsid w:val="00944D88"/>
    <w:rsid w:val="00945282"/>
    <w:rsid w:val="00947205"/>
    <w:rsid w:val="00950247"/>
    <w:rsid w:val="00950325"/>
    <w:rsid w:val="0095044A"/>
    <w:rsid w:val="00950C9A"/>
    <w:rsid w:val="00951695"/>
    <w:rsid w:val="0095189D"/>
    <w:rsid w:val="00953407"/>
    <w:rsid w:val="00953B92"/>
    <w:rsid w:val="009556A2"/>
    <w:rsid w:val="00955B0B"/>
    <w:rsid w:val="0095602F"/>
    <w:rsid w:val="009575A2"/>
    <w:rsid w:val="00957AD6"/>
    <w:rsid w:val="00957EB6"/>
    <w:rsid w:val="00960252"/>
    <w:rsid w:val="00960AC5"/>
    <w:rsid w:val="00960D6F"/>
    <w:rsid w:val="00961407"/>
    <w:rsid w:val="00963CCE"/>
    <w:rsid w:val="009646FC"/>
    <w:rsid w:val="00965BDF"/>
    <w:rsid w:val="00965DB6"/>
    <w:rsid w:val="0097005F"/>
    <w:rsid w:val="009701FC"/>
    <w:rsid w:val="00971093"/>
    <w:rsid w:val="009724E4"/>
    <w:rsid w:val="00973E35"/>
    <w:rsid w:val="00974303"/>
    <w:rsid w:val="00974422"/>
    <w:rsid w:val="00974CBD"/>
    <w:rsid w:val="009756D4"/>
    <w:rsid w:val="00976A2C"/>
    <w:rsid w:val="00976E77"/>
    <w:rsid w:val="00980E31"/>
    <w:rsid w:val="00982477"/>
    <w:rsid w:val="00983939"/>
    <w:rsid w:val="00984228"/>
    <w:rsid w:val="009846BF"/>
    <w:rsid w:val="00984FFF"/>
    <w:rsid w:val="00986A1D"/>
    <w:rsid w:val="00990AC5"/>
    <w:rsid w:val="00990D8F"/>
    <w:rsid w:val="00990F08"/>
    <w:rsid w:val="009927D8"/>
    <w:rsid w:val="00992F0C"/>
    <w:rsid w:val="0099304C"/>
    <w:rsid w:val="00993228"/>
    <w:rsid w:val="009952ED"/>
    <w:rsid w:val="0099533C"/>
    <w:rsid w:val="00996BB8"/>
    <w:rsid w:val="009970C0"/>
    <w:rsid w:val="009A04A2"/>
    <w:rsid w:val="009A2577"/>
    <w:rsid w:val="009A2BAF"/>
    <w:rsid w:val="009A2BC7"/>
    <w:rsid w:val="009A38B5"/>
    <w:rsid w:val="009A3B4A"/>
    <w:rsid w:val="009A4183"/>
    <w:rsid w:val="009A46F7"/>
    <w:rsid w:val="009A4EEA"/>
    <w:rsid w:val="009A7DEF"/>
    <w:rsid w:val="009B0CDC"/>
    <w:rsid w:val="009B4324"/>
    <w:rsid w:val="009B5A97"/>
    <w:rsid w:val="009B7A25"/>
    <w:rsid w:val="009C0D9B"/>
    <w:rsid w:val="009C0F06"/>
    <w:rsid w:val="009C1E08"/>
    <w:rsid w:val="009C4109"/>
    <w:rsid w:val="009C4F60"/>
    <w:rsid w:val="009C53A5"/>
    <w:rsid w:val="009C55A9"/>
    <w:rsid w:val="009C55B9"/>
    <w:rsid w:val="009C592E"/>
    <w:rsid w:val="009C5E6B"/>
    <w:rsid w:val="009C634A"/>
    <w:rsid w:val="009C6DB1"/>
    <w:rsid w:val="009C7667"/>
    <w:rsid w:val="009D0BE4"/>
    <w:rsid w:val="009D1041"/>
    <w:rsid w:val="009D23DC"/>
    <w:rsid w:val="009D2CED"/>
    <w:rsid w:val="009D3BB3"/>
    <w:rsid w:val="009D3D3B"/>
    <w:rsid w:val="009D420B"/>
    <w:rsid w:val="009D4C4C"/>
    <w:rsid w:val="009D5007"/>
    <w:rsid w:val="009D6521"/>
    <w:rsid w:val="009D766C"/>
    <w:rsid w:val="009E028D"/>
    <w:rsid w:val="009E0E1B"/>
    <w:rsid w:val="009E0E67"/>
    <w:rsid w:val="009E12A6"/>
    <w:rsid w:val="009E2862"/>
    <w:rsid w:val="009E5CAC"/>
    <w:rsid w:val="009E608F"/>
    <w:rsid w:val="009E7473"/>
    <w:rsid w:val="009E74ED"/>
    <w:rsid w:val="009F1676"/>
    <w:rsid w:val="009F16CB"/>
    <w:rsid w:val="009F321E"/>
    <w:rsid w:val="009F36E8"/>
    <w:rsid w:val="009F4ADB"/>
    <w:rsid w:val="00A00DD4"/>
    <w:rsid w:val="00A01B6E"/>
    <w:rsid w:val="00A034D2"/>
    <w:rsid w:val="00A0356D"/>
    <w:rsid w:val="00A03ECA"/>
    <w:rsid w:val="00A04A8C"/>
    <w:rsid w:val="00A057EE"/>
    <w:rsid w:val="00A06B38"/>
    <w:rsid w:val="00A06EF8"/>
    <w:rsid w:val="00A07803"/>
    <w:rsid w:val="00A07B2E"/>
    <w:rsid w:val="00A10445"/>
    <w:rsid w:val="00A10E24"/>
    <w:rsid w:val="00A127CD"/>
    <w:rsid w:val="00A137D6"/>
    <w:rsid w:val="00A14A78"/>
    <w:rsid w:val="00A14FB0"/>
    <w:rsid w:val="00A20024"/>
    <w:rsid w:val="00A20126"/>
    <w:rsid w:val="00A22293"/>
    <w:rsid w:val="00A22F50"/>
    <w:rsid w:val="00A23DBD"/>
    <w:rsid w:val="00A241FC"/>
    <w:rsid w:val="00A2427D"/>
    <w:rsid w:val="00A2481D"/>
    <w:rsid w:val="00A24888"/>
    <w:rsid w:val="00A31302"/>
    <w:rsid w:val="00A31BE3"/>
    <w:rsid w:val="00A32918"/>
    <w:rsid w:val="00A33476"/>
    <w:rsid w:val="00A352AB"/>
    <w:rsid w:val="00A362AB"/>
    <w:rsid w:val="00A418F3"/>
    <w:rsid w:val="00A41B48"/>
    <w:rsid w:val="00A434E4"/>
    <w:rsid w:val="00A4495D"/>
    <w:rsid w:val="00A44B80"/>
    <w:rsid w:val="00A461EA"/>
    <w:rsid w:val="00A50CEA"/>
    <w:rsid w:val="00A51205"/>
    <w:rsid w:val="00A519A8"/>
    <w:rsid w:val="00A55006"/>
    <w:rsid w:val="00A55E5F"/>
    <w:rsid w:val="00A5614B"/>
    <w:rsid w:val="00A56B0F"/>
    <w:rsid w:val="00A57577"/>
    <w:rsid w:val="00A60524"/>
    <w:rsid w:val="00A61482"/>
    <w:rsid w:val="00A615D5"/>
    <w:rsid w:val="00A623E6"/>
    <w:rsid w:val="00A631D2"/>
    <w:rsid w:val="00A63993"/>
    <w:rsid w:val="00A6439F"/>
    <w:rsid w:val="00A64B91"/>
    <w:rsid w:val="00A65883"/>
    <w:rsid w:val="00A65915"/>
    <w:rsid w:val="00A65E12"/>
    <w:rsid w:val="00A66381"/>
    <w:rsid w:val="00A6683B"/>
    <w:rsid w:val="00A66850"/>
    <w:rsid w:val="00A66D47"/>
    <w:rsid w:val="00A66D64"/>
    <w:rsid w:val="00A66EC3"/>
    <w:rsid w:val="00A670AE"/>
    <w:rsid w:val="00A678E9"/>
    <w:rsid w:val="00A70E72"/>
    <w:rsid w:val="00A7108B"/>
    <w:rsid w:val="00A710D7"/>
    <w:rsid w:val="00A73DC0"/>
    <w:rsid w:val="00A7448E"/>
    <w:rsid w:val="00A757E9"/>
    <w:rsid w:val="00A75E32"/>
    <w:rsid w:val="00A76390"/>
    <w:rsid w:val="00A77185"/>
    <w:rsid w:val="00A774D2"/>
    <w:rsid w:val="00A80278"/>
    <w:rsid w:val="00A80BC4"/>
    <w:rsid w:val="00A82C0F"/>
    <w:rsid w:val="00A83648"/>
    <w:rsid w:val="00A83FDC"/>
    <w:rsid w:val="00A84544"/>
    <w:rsid w:val="00A852C8"/>
    <w:rsid w:val="00A8599E"/>
    <w:rsid w:val="00A859E0"/>
    <w:rsid w:val="00A85A95"/>
    <w:rsid w:val="00A85D57"/>
    <w:rsid w:val="00A86D4F"/>
    <w:rsid w:val="00A86EA9"/>
    <w:rsid w:val="00A870D7"/>
    <w:rsid w:val="00A9056A"/>
    <w:rsid w:val="00A9175F"/>
    <w:rsid w:val="00A91C94"/>
    <w:rsid w:val="00A9362C"/>
    <w:rsid w:val="00A93DEF"/>
    <w:rsid w:val="00A94E6E"/>
    <w:rsid w:val="00A96092"/>
    <w:rsid w:val="00A9644C"/>
    <w:rsid w:val="00A964BE"/>
    <w:rsid w:val="00A9768C"/>
    <w:rsid w:val="00AA07D5"/>
    <w:rsid w:val="00AA324E"/>
    <w:rsid w:val="00AA363A"/>
    <w:rsid w:val="00AA3F1A"/>
    <w:rsid w:val="00AA4FC2"/>
    <w:rsid w:val="00AA55AA"/>
    <w:rsid w:val="00AA5D7B"/>
    <w:rsid w:val="00AA7A8D"/>
    <w:rsid w:val="00AB0E29"/>
    <w:rsid w:val="00AB1CF9"/>
    <w:rsid w:val="00AB2508"/>
    <w:rsid w:val="00AB2B38"/>
    <w:rsid w:val="00AB2DA6"/>
    <w:rsid w:val="00AB314D"/>
    <w:rsid w:val="00AB369A"/>
    <w:rsid w:val="00AB39F6"/>
    <w:rsid w:val="00AB46E1"/>
    <w:rsid w:val="00AB5A89"/>
    <w:rsid w:val="00AB5C54"/>
    <w:rsid w:val="00AB6A41"/>
    <w:rsid w:val="00AB6B0B"/>
    <w:rsid w:val="00AB7879"/>
    <w:rsid w:val="00AB7894"/>
    <w:rsid w:val="00AB7B0C"/>
    <w:rsid w:val="00AC0445"/>
    <w:rsid w:val="00AC0536"/>
    <w:rsid w:val="00AC059B"/>
    <w:rsid w:val="00AC1840"/>
    <w:rsid w:val="00AC1B41"/>
    <w:rsid w:val="00AC1C87"/>
    <w:rsid w:val="00AC2F18"/>
    <w:rsid w:val="00AC3203"/>
    <w:rsid w:val="00AC3C82"/>
    <w:rsid w:val="00AC4D01"/>
    <w:rsid w:val="00AC4DC9"/>
    <w:rsid w:val="00AC5200"/>
    <w:rsid w:val="00AC6698"/>
    <w:rsid w:val="00AC6C08"/>
    <w:rsid w:val="00AD0E65"/>
    <w:rsid w:val="00AD1767"/>
    <w:rsid w:val="00AD199E"/>
    <w:rsid w:val="00AD1C24"/>
    <w:rsid w:val="00AD1EDB"/>
    <w:rsid w:val="00AD2153"/>
    <w:rsid w:val="00AD2407"/>
    <w:rsid w:val="00AD26A3"/>
    <w:rsid w:val="00AD2A9A"/>
    <w:rsid w:val="00AD351F"/>
    <w:rsid w:val="00AD37B9"/>
    <w:rsid w:val="00AD4A94"/>
    <w:rsid w:val="00AD6760"/>
    <w:rsid w:val="00AD6BA6"/>
    <w:rsid w:val="00AD6EFA"/>
    <w:rsid w:val="00AD746B"/>
    <w:rsid w:val="00AD7F03"/>
    <w:rsid w:val="00AE0230"/>
    <w:rsid w:val="00AE05C3"/>
    <w:rsid w:val="00AE0B82"/>
    <w:rsid w:val="00AE1CFD"/>
    <w:rsid w:val="00AE28D3"/>
    <w:rsid w:val="00AE4105"/>
    <w:rsid w:val="00AE416B"/>
    <w:rsid w:val="00AE599D"/>
    <w:rsid w:val="00AE7FA4"/>
    <w:rsid w:val="00AF05E9"/>
    <w:rsid w:val="00AF15A0"/>
    <w:rsid w:val="00AF1C37"/>
    <w:rsid w:val="00AF3637"/>
    <w:rsid w:val="00AF4943"/>
    <w:rsid w:val="00AF58B1"/>
    <w:rsid w:val="00AF772B"/>
    <w:rsid w:val="00AF78CB"/>
    <w:rsid w:val="00B000E5"/>
    <w:rsid w:val="00B00C13"/>
    <w:rsid w:val="00B01790"/>
    <w:rsid w:val="00B019A3"/>
    <w:rsid w:val="00B02A0C"/>
    <w:rsid w:val="00B02AA0"/>
    <w:rsid w:val="00B02E2E"/>
    <w:rsid w:val="00B03005"/>
    <w:rsid w:val="00B03557"/>
    <w:rsid w:val="00B038C2"/>
    <w:rsid w:val="00B04326"/>
    <w:rsid w:val="00B06D67"/>
    <w:rsid w:val="00B10520"/>
    <w:rsid w:val="00B11910"/>
    <w:rsid w:val="00B1287F"/>
    <w:rsid w:val="00B12975"/>
    <w:rsid w:val="00B12A77"/>
    <w:rsid w:val="00B134C4"/>
    <w:rsid w:val="00B153E1"/>
    <w:rsid w:val="00B161C7"/>
    <w:rsid w:val="00B162D6"/>
    <w:rsid w:val="00B174E1"/>
    <w:rsid w:val="00B17A61"/>
    <w:rsid w:val="00B17FE0"/>
    <w:rsid w:val="00B20CDC"/>
    <w:rsid w:val="00B2235E"/>
    <w:rsid w:val="00B22B7C"/>
    <w:rsid w:val="00B230F0"/>
    <w:rsid w:val="00B237AE"/>
    <w:rsid w:val="00B24055"/>
    <w:rsid w:val="00B2556F"/>
    <w:rsid w:val="00B25C6D"/>
    <w:rsid w:val="00B270EC"/>
    <w:rsid w:val="00B31C34"/>
    <w:rsid w:val="00B3539D"/>
    <w:rsid w:val="00B37BC8"/>
    <w:rsid w:val="00B37CA1"/>
    <w:rsid w:val="00B4008B"/>
    <w:rsid w:val="00B40153"/>
    <w:rsid w:val="00B40503"/>
    <w:rsid w:val="00B40506"/>
    <w:rsid w:val="00B422C7"/>
    <w:rsid w:val="00B42A32"/>
    <w:rsid w:val="00B43D60"/>
    <w:rsid w:val="00B4448F"/>
    <w:rsid w:val="00B4458E"/>
    <w:rsid w:val="00B4612C"/>
    <w:rsid w:val="00B46332"/>
    <w:rsid w:val="00B46CBF"/>
    <w:rsid w:val="00B46EFD"/>
    <w:rsid w:val="00B46F7E"/>
    <w:rsid w:val="00B5017D"/>
    <w:rsid w:val="00B50C62"/>
    <w:rsid w:val="00B51672"/>
    <w:rsid w:val="00B5253B"/>
    <w:rsid w:val="00B52AD7"/>
    <w:rsid w:val="00B52C6B"/>
    <w:rsid w:val="00B544BB"/>
    <w:rsid w:val="00B544EA"/>
    <w:rsid w:val="00B5497A"/>
    <w:rsid w:val="00B54A58"/>
    <w:rsid w:val="00B55F75"/>
    <w:rsid w:val="00B56AE1"/>
    <w:rsid w:val="00B60900"/>
    <w:rsid w:val="00B61C91"/>
    <w:rsid w:val="00B622C4"/>
    <w:rsid w:val="00B673DF"/>
    <w:rsid w:val="00B727D8"/>
    <w:rsid w:val="00B72A13"/>
    <w:rsid w:val="00B73681"/>
    <w:rsid w:val="00B7389F"/>
    <w:rsid w:val="00B73DAE"/>
    <w:rsid w:val="00B75F66"/>
    <w:rsid w:val="00B76C17"/>
    <w:rsid w:val="00B76E4D"/>
    <w:rsid w:val="00B805F5"/>
    <w:rsid w:val="00B8544A"/>
    <w:rsid w:val="00B9065B"/>
    <w:rsid w:val="00B90FE6"/>
    <w:rsid w:val="00B9117A"/>
    <w:rsid w:val="00B92FAB"/>
    <w:rsid w:val="00B93257"/>
    <w:rsid w:val="00B93EEA"/>
    <w:rsid w:val="00B94293"/>
    <w:rsid w:val="00B94D32"/>
    <w:rsid w:val="00B96195"/>
    <w:rsid w:val="00B978AB"/>
    <w:rsid w:val="00BA10C2"/>
    <w:rsid w:val="00BA17CC"/>
    <w:rsid w:val="00BA2356"/>
    <w:rsid w:val="00BA2C09"/>
    <w:rsid w:val="00BA379F"/>
    <w:rsid w:val="00BA3ECE"/>
    <w:rsid w:val="00BA4302"/>
    <w:rsid w:val="00BA58F3"/>
    <w:rsid w:val="00BA5CE4"/>
    <w:rsid w:val="00BA6E3A"/>
    <w:rsid w:val="00BA705D"/>
    <w:rsid w:val="00BB01D5"/>
    <w:rsid w:val="00BB16F7"/>
    <w:rsid w:val="00BB2480"/>
    <w:rsid w:val="00BB4168"/>
    <w:rsid w:val="00BB41BA"/>
    <w:rsid w:val="00BB5C33"/>
    <w:rsid w:val="00BB6DF0"/>
    <w:rsid w:val="00BB72CA"/>
    <w:rsid w:val="00BC08C3"/>
    <w:rsid w:val="00BC18AC"/>
    <w:rsid w:val="00BC1BE1"/>
    <w:rsid w:val="00BC20C8"/>
    <w:rsid w:val="00BC2C4D"/>
    <w:rsid w:val="00BC2FB1"/>
    <w:rsid w:val="00BC33E0"/>
    <w:rsid w:val="00BC3529"/>
    <w:rsid w:val="00BC6690"/>
    <w:rsid w:val="00BC7B21"/>
    <w:rsid w:val="00BD0D0C"/>
    <w:rsid w:val="00BD1BED"/>
    <w:rsid w:val="00BD33C7"/>
    <w:rsid w:val="00BD3E34"/>
    <w:rsid w:val="00BD40AC"/>
    <w:rsid w:val="00BD4611"/>
    <w:rsid w:val="00BD4BE0"/>
    <w:rsid w:val="00BD4F44"/>
    <w:rsid w:val="00BD7552"/>
    <w:rsid w:val="00BD7A53"/>
    <w:rsid w:val="00BD7D16"/>
    <w:rsid w:val="00BD7E3A"/>
    <w:rsid w:val="00BE05C3"/>
    <w:rsid w:val="00BE0A79"/>
    <w:rsid w:val="00BE0B70"/>
    <w:rsid w:val="00BE1CC9"/>
    <w:rsid w:val="00BE2F4E"/>
    <w:rsid w:val="00BE3739"/>
    <w:rsid w:val="00BE436F"/>
    <w:rsid w:val="00BE5B37"/>
    <w:rsid w:val="00BE63F3"/>
    <w:rsid w:val="00BE744C"/>
    <w:rsid w:val="00BE7990"/>
    <w:rsid w:val="00BF033C"/>
    <w:rsid w:val="00BF1FF2"/>
    <w:rsid w:val="00BF3114"/>
    <w:rsid w:val="00BF344D"/>
    <w:rsid w:val="00BF3612"/>
    <w:rsid w:val="00BF4809"/>
    <w:rsid w:val="00BF487D"/>
    <w:rsid w:val="00BF57E5"/>
    <w:rsid w:val="00BF6FD4"/>
    <w:rsid w:val="00BF74CB"/>
    <w:rsid w:val="00C008A3"/>
    <w:rsid w:val="00C01AF9"/>
    <w:rsid w:val="00C01F7C"/>
    <w:rsid w:val="00C03C3C"/>
    <w:rsid w:val="00C03CB5"/>
    <w:rsid w:val="00C03CE7"/>
    <w:rsid w:val="00C04731"/>
    <w:rsid w:val="00C05980"/>
    <w:rsid w:val="00C073AB"/>
    <w:rsid w:val="00C07918"/>
    <w:rsid w:val="00C1068A"/>
    <w:rsid w:val="00C10C93"/>
    <w:rsid w:val="00C121F4"/>
    <w:rsid w:val="00C13C86"/>
    <w:rsid w:val="00C13FAA"/>
    <w:rsid w:val="00C15B73"/>
    <w:rsid w:val="00C165E9"/>
    <w:rsid w:val="00C167BC"/>
    <w:rsid w:val="00C171C2"/>
    <w:rsid w:val="00C17F9C"/>
    <w:rsid w:val="00C2013D"/>
    <w:rsid w:val="00C20F59"/>
    <w:rsid w:val="00C21C84"/>
    <w:rsid w:val="00C22EB8"/>
    <w:rsid w:val="00C232A9"/>
    <w:rsid w:val="00C2336F"/>
    <w:rsid w:val="00C26BA9"/>
    <w:rsid w:val="00C27F32"/>
    <w:rsid w:val="00C30846"/>
    <w:rsid w:val="00C30BB2"/>
    <w:rsid w:val="00C3131F"/>
    <w:rsid w:val="00C31406"/>
    <w:rsid w:val="00C32CB5"/>
    <w:rsid w:val="00C33B80"/>
    <w:rsid w:val="00C33C1D"/>
    <w:rsid w:val="00C3466C"/>
    <w:rsid w:val="00C36EBB"/>
    <w:rsid w:val="00C373A0"/>
    <w:rsid w:val="00C373A3"/>
    <w:rsid w:val="00C405A7"/>
    <w:rsid w:val="00C40DFE"/>
    <w:rsid w:val="00C416D1"/>
    <w:rsid w:val="00C419D1"/>
    <w:rsid w:val="00C42622"/>
    <w:rsid w:val="00C42982"/>
    <w:rsid w:val="00C42A78"/>
    <w:rsid w:val="00C42C9D"/>
    <w:rsid w:val="00C430E7"/>
    <w:rsid w:val="00C44360"/>
    <w:rsid w:val="00C44847"/>
    <w:rsid w:val="00C44DB5"/>
    <w:rsid w:val="00C45289"/>
    <w:rsid w:val="00C45959"/>
    <w:rsid w:val="00C4656C"/>
    <w:rsid w:val="00C4776F"/>
    <w:rsid w:val="00C478D0"/>
    <w:rsid w:val="00C506EE"/>
    <w:rsid w:val="00C50731"/>
    <w:rsid w:val="00C51682"/>
    <w:rsid w:val="00C51C8F"/>
    <w:rsid w:val="00C54640"/>
    <w:rsid w:val="00C54E6E"/>
    <w:rsid w:val="00C55A31"/>
    <w:rsid w:val="00C55CEB"/>
    <w:rsid w:val="00C562ED"/>
    <w:rsid w:val="00C5640E"/>
    <w:rsid w:val="00C56B97"/>
    <w:rsid w:val="00C56C49"/>
    <w:rsid w:val="00C56E11"/>
    <w:rsid w:val="00C573EA"/>
    <w:rsid w:val="00C576FA"/>
    <w:rsid w:val="00C577F4"/>
    <w:rsid w:val="00C600B1"/>
    <w:rsid w:val="00C60521"/>
    <w:rsid w:val="00C6088F"/>
    <w:rsid w:val="00C60B13"/>
    <w:rsid w:val="00C61686"/>
    <w:rsid w:val="00C6279A"/>
    <w:rsid w:val="00C63704"/>
    <w:rsid w:val="00C639D4"/>
    <w:rsid w:val="00C63C41"/>
    <w:rsid w:val="00C63DE7"/>
    <w:rsid w:val="00C64FBE"/>
    <w:rsid w:val="00C651B6"/>
    <w:rsid w:val="00C6584B"/>
    <w:rsid w:val="00C65C1E"/>
    <w:rsid w:val="00C67E3C"/>
    <w:rsid w:val="00C70E9E"/>
    <w:rsid w:val="00C71F69"/>
    <w:rsid w:val="00C726A7"/>
    <w:rsid w:val="00C72C8D"/>
    <w:rsid w:val="00C7356E"/>
    <w:rsid w:val="00C73DB7"/>
    <w:rsid w:val="00C75CB3"/>
    <w:rsid w:val="00C767FA"/>
    <w:rsid w:val="00C81117"/>
    <w:rsid w:val="00C8147E"/>
    <w:rsid w:val="00C819B8"/>
    <w:rsid w:val="00C82B76"/>
    <w:rsid w:val="00C834CF"/>
    <w:rsid w:val="00C83E49"/>
    <w:rsid w:val="00C84B9D"/>
    <w:rsid w:val="00C85D66"/>
    <w:rsid w:val="00C86338"/>
    <w:rsid w:val="00C87058"/>
    <w:rsid w:val="00C8735A"/>
    <w:rsid w:val="00C91F06"/>
    <w:rsid w:val="00C922A0"/>
    <w:rsid w:val="00C9255B"/>
    <w:rsid w:val="00C92BB7"/>
    <w:rsid w:val="00C932AB"/>
    <w:rsid w:val="00C9382D"/>
    <w:rsid w:val="00C94FDF"/>
    <w:rsid w:val="00CA2913"/>
    <w:rsid w:val="00CA2EB0"/>
    <w:rsid w:val="00CA45C2"/>
    <w:rsid w:val="00CA4FA5"/>
    <w:rsid w:val="00CA57EC"/>
    <w:rsid w:val="00CA723E"/>
    <w:rsid w:val="00CA72A0"/>
    <w:rsid w:val="00CA78CF"/>
    <w:rsid w:val="00CB009B"/>
    <w:rsid w:val="00CB0B3A"/>
    <w:rsid w:val="00CB12EE"/>
    <w:rsid w:val="00CB2AC5"/>
    <w:rsid w:val="00CB3C87"/>
    <w:rsid w:val="00CB41DE"/>
    <w:rsid w:val="00CB4DF2"/>
    <w:rsid w:val="00CB4ED8"/>
    <w:rsid w:val="00CB503D"/>
    <w:rsid w:val="00CB50E7"/>
    <w:rsid w:val="00CB556B"/>
    <w:rsid w:val="00CB5F9D"/>
    <w:rsid w:val="00CB6117"/>
    <w:rsid w:val="00CB6808"/>
    <w:rsid w:val="00CB691E"/>
    <w:rsid w:val="00CB6C8D"/>
    <w:rsid w:val="00CB7AD2"/>
    <w:rsid w:val="00CB7C4B"/>
    <w:rsid w:val="00CC0F5D"/>
    <w:rsid w:val="00CC209C"/>
    <w:rsid w:val="00CC37D9"/>
    <w:rsid w:val="00CC3C21"/>
    <w:rsid w:val="00CC59DD"/>
    <w:rsid w:val="00CD0F58"/>
    <w:rsid w:val="00CD2E44"/>
    <w:rsid w:val="00CD3AD5"/>
    <w:rsid w:val="00CD3F7B"/>
    <w:rsid w:val="00CD45E2"/>
    <w:rsid w:val="00CD5551"/>
    <w:rsid w:val="00CD5AEA"/>
    <w:rsid w:val="00CD6970"/>
    <w:rsid w:val="00CD72AE"/>
    <w:rsid w:val="00CD738F"/>
    <w:rsid w:val="00CD7DAD"/>
    <w:rsid w:val="00CE0F98"/>
    <w:rsid w:val="00CE2C33"/>
    <w:rsid w:val="00CE305D"/>
    <w:rsid w:val="00CE317F"/>
    <w:rsid w:val="00CE44F4"/>
    <w:rsid w:val="00CE4614"/>
    <w:rsid w:val="00CE4631"/>
    <w:rsid w:val="00CE6C71"/>
    <w:rsid w:val="00CE6F68"/>
    <w:rsid w:val="00CE7EE1"/>
    <w:rsid w:val="00CF0856"/>
    <w:rsid w:val="00CF3F99"/>
    <w:rsid w:val="00CF6994"/>
    <w:rsid w:val="00CF6DC0"/>
    <w:rsid w:val="00D001D6"/>
    <w:rsid w:val="00D00C98"/>
    <w:rsid w:val="00D011CE"/>
    <w:rsid w:val="00D01E63"/>
    <w:rsid w:val="00D027FA"/>
    <w:rsid w:val="00D0291C"/>
    <w:rsid w:val="00D03197"/>
    <w:rsid w:val="00D0349E"/>
    <w:rsid w:val="00D04309"/>
    <w:rsid w:val="00D046AC"/>
    <w:rsid w:val="00D054B9"/>
    <w:rsid w:val="00D0734F"/>
    <w:rsid w:val="00D105E4"/>
    <w:rsid w:val="00D11BD7"/>
    <w:rsid w:val="00D11BE4"/>
    <w:rsid w:val="00D1558E"/>
    <w:rsid w:val="00D17EB2"/>
    <w:rsid w:val="00D20A74"/>
    <w:rsid w:val="00D20F98"/>
    <w:rsid w:val="00D2216F"/>
    <w:rsid w:val="00D227F6"/>
    <w:rsid w:val="00D233DF"/>
    <w:rsid w:val="00D23BDC"/>
    <w:rsid w:val="00D25236"/>
    <w:rsid w:val="00D25257"/>
    <w:rsid w:val="00D2557D"/>
    <w:rsid w:val="00D25596"/>
    <w:rsid w:val="00D2642F"/>
    <w:rsid w:val="00D268B2"/>
    <w:rsid w:val="00D26E1B"/>
    <w:rsid w:val="00D272AC"/>
    <w:rsid w:val="00D272E3"/>
    <w:rsid w:val="00D27982"/>
    <w:rsid w:val="00D27AB7"/>
    <w:rsid w:val="00D3036A"/>
    <w:rsid w:val="00D3044B"/>
    <w:rsid w:val="00D33556"/>
    <w:rsid w:val="00D3491C"/>
    <w:rsid w:val="00D35A68"/>
    <w:rsid w:val="00D35E46"/>
    <w:rsid w:val="00D3796F"/>
    <w:rsid w:val="00D37CFE"/>
    <w:rsid w:val="00D40196"/>
    <w:rsid w:val="00D40E65"/>
    <w:rsid w:val="00D40EAF"/>
    <w:rsid w:val="00D44E03"/>
    <w:rsid w:val="00D450F6"/>
    <w:rsid w:val="00D461EC"/>
    <w:rsid w:val="00D46A30"/>
    <w:rsid w:val="00D47936"/>
    <w:rsid w:val="00D52AD6"/>
    <w:rsid w:val="00D52C05"/>
    <w:rsid w:val="00D5363A"/>
    <w:rsid w:val="00D54380"/>
    <w:rsid w:val="00D545F3"/>
    <w:rsid w:val="00D54FA1"/>
    <w:rsid w:val="00D55839"/>
    <w:rsid w:val="00D61F0B"/>
    <w:rsid w:val="00D674A9"/>
    <w:rsid w:val="00D71923"/>
    <w:rsid w:val="00D73117"/>
    <w:rsid w:val="00D7353B"/>
    <w:rsid w:val="00D7372F"/>
    <w:rsid w:val="00D74013"/>
    <w:rsid w:val="00D740AE"/>
    <w:rsid w:val="00D74161"/>
    <w:rsid w:val="00D74A58"/>
    <w:rsid w:val="00D74D87"/>
    <w:rsid w:val="00D758A2"/>
    <w:rsid w:val="00D7732D"/>
    <w:rsid w:val="00D77FAB"/>
    <w:rsid w:val="00D80E1F"/>
    <w:rsid w:val="00D829B2"/>
    <w:rsid w:val="00D82E3A"/>
    <w:rsid w:val="00D83534"/>
    <w:rsid w:val="00D83C4C"/>
    <w:rsid w:val="00D84434"/>
    <w:rsid w:val="00D851EF"/>
    <w:rsid w:val="00D85232"/>
    <w:rsid w:val="00D85AEA"/>
    <w:rsid w:val="00D85E07"/>
    <w:rsid w:val="00D87446"/>
    <w:rsid w:val="00D87893"/>
    <w:rsid w:val="00D91329"/>
    <w:rsid w:val="00D927C1"/>
    <w:rsid w:val="00D940C9"/>
    <w:rsid w:val="00D95461"/>
    <w:rsid w:val="00D95930"/>
    <w:rsid w:val="00D96357"/>
    <w:rsid w:val="00D967F8"/>
    <w:rsid w:val="00D96DFE"/>
    <w:rsid w:val="00D971A5"/>
    <w:rsid w:val="00DA0570"/>
    <w:rsid w:val="00DA1C64"/>
    <w:rsid w:val="00DA1FCE"/>
    <w:rsid w:val="00DA2187"/>
    <w:rsid w:val="00DA2EAD"/>
    <w:rsid w:val="00DA4F22"/>
    <w:rsid w:val="00DA5547"/>
    <w:rsid w:val="00DA6333"/>
    <w:rsid w:val="00DA650E"/>
    <w:rsid w:val="00DA7F5E"/>
    <w:rsid w:val="00DB05DC"/>
    <w:rsid w:val="00DB24A8"/>
    <w:rsid w:val="00DB2C73"/>
    <w:rsid w:val="00DB3157"/>
    <w:rsid w:val="00DB3DDA"/>
    <w:rsid w:val="00DB4356"/>
    <w:rsid w:val="00DB4CD0"/>
    <w:rsid w:val="00DB5092"/>
    <w:rsid w:val="00DB722B"/>
    <w:rsid w:val="00DB73A6"/>
    <w:rsid w:val="00DB745A"/>
    <w:rsid w:val="00DB780A"/>
    <w:rsid w:val="00DB7B2B"/>
    <w:rsid w:val="00DC004B"/>
    <w:rsid w:val="00DC0A2F"/>
    <w:rsid w:val="00DC0E0E"/>
    <w:rsid w:val="00DC21B1"/>
    <w:rsid w:val="00DC233E"/>
    <w:rsid w:val="00DC38E3"/>
    <w:rsid w:val="00DC3AE5"/>
    <w:rsid w:val="00DC56D6"/>
    <w:rsid w:val="00DC6C29"/>
    <w:rsid w:val="00DC78D4"/>
    <w:rsid w:val="00DD1545"/>
    <w:rsid w:val="00DD2673"/>
    <w:rsid w:val="00DD381B"/>
    <w:rsid w:val="00DD3B2D"/>
    <w:rsid w:val="00DD477E"/>
    <w:rsid w:val="00DD569F"/>
    <w:rsid w:val="00DD5FBA"/>
    <w:rsid w:val="00DD6658"/>
    <w:rsid w:val="00DD6DE8"/>
    <w:rsid w:val="00DD7112"/>
    <w:rsid w:val="00DE0528"/>
    <w:rsid w:val="00DE0CF4"/>
    <w:rsid w:val="00DE0F82"/>
    <w:rsid w:val="00DE24CB"/>
    <w:rsid w:val="00DE3E12"/>
    <w:rsid w:val="00DE4E73"/>
    <w:rsid w:val="00DE5663"/>
    <w:rsid w:val="00DE7FE8"/>
    <w:rsid w:val="00DF06A5"/>
    <w:rsid w:val="00DF07D6"/>
    <w:rsid w:val="00DF2BEF"/>
    <w:rsid w:val="00DF2EE2"/>
    <w:rsid w:val="00DF3A3D"/>
    <w:rsid w:val="00DF3D2D"/>
    <w:rsid w:val="00DF40A2"/>
    <w:rsid w:val="00DF4A21"/>
    <w:rsid w:val="00DF4CFD"/>
    <w:rsid w:val="00DF540B"/>
    <w:rsid w:val="00DF6212"/>
    <w:rsid w:val="00DF6283"/>
    <w:rsid w:val="00DF71B0"/>
    <w:rsid w:val="00E013A1"/>
    <w:rsid w:val="00E01AFD"/>
    <w:rsid w:val="00E01E51"/>
    <w:rsid w:val="00E022C4"/>
    <w:rsid w:val="00E067DD"/>
    <w:rsid w:val="00E0783A"/>
    <w:rsid w:val="00E1038D"/>
    <w:rsid w:val="00E104FA"/>
    <w:rsid w:val="00E1190D"/>
    <w:rsid w:val="00E122CE"/>
    <w:rsid w:val="00E12D6E"/>
    <w:rsid w:val="00E132C6"/>
    <w:rsid w:val="00E1460E"/>
    <w:rsid w:val="00E1473A"/>
    <w:rsid w:val="00E14770"/>
    <w:rsid w:val="00E14B86"/>
    <w:rsid w:val="00E15166"/>
    <w:rsid w:val="00E1634B"/>
    <w:rsid w:val="00E1721B"/>
    <w:rsid w:val="00E174AB"/>
    <w:rsid w:val="00E17A87"/>
    <w:rsid w:val="00E17AC1"/>
    <w:rsid w:val="00E20099"/>
    <w:rsid w:val="00E20D84"/>
    <w:rsid w:val="00E21529"/>
    <w:rsid w:val="00E21812"/>
    <w:rsid w:val="00E21CD0"/>
    <w:rsid w:val="00E22670"/>
    <w:rsid w:val="00E239A2"/>
    <w:rsid w:val="00E24CD3"/>
    <w:rsid w:val="00E24EB1"/>
    <w:rsid w:val="00E255A1"/>
    <w:rsid w:val="00E2585D"/>
    <w:rsid w:val="00E25AB4"/>
    <w:rsid w:val="00E30B45"/>
    <w:rsid w:val="00E30B5A"/>
    <w:rsid w:val="00E33192"/>
    <w:rsid w:val="00E3474C"/>
    <w:rsid w:val="00E34E8E"/>
    <w:rsid w:val="00E36FDF"/>
    <w:rsid w:val="00E370B6"/>
    <w:rsid w:val="00E37A40"/>
    <w:rsid w:val="00E4065E"/>
    <w:rsid w:val="00E40EF8"/>
    <w:rsid w:val="00E4102C"/>
    <w:rsid w:val="00E44D3E"/>
    <w:rsid w:val="00E45C29"/>
    <w:rsid w:val="00E45DE8"/>
    <w:rsid w:val="00E46A9A"/>
    <w:rsid w:val="00E4736E"/>
    <w:rsid w:val="00E50044"/>
    <w:rsid w:val="00E501B2"/>
    <w:rsid w:val="00E5171A"/>
    <w:rsid w:val="00E52591"/>
    <w:rsid w:val="00E52B3B"/>
    <w:rsid w:val="00E539AD"/>
    <w:rsid w:val="00E53EF8"/>
    <w:rsid w:val="00E54F88"/>
    <w:rsid w:val="00E54FAD"/>
    <w:rsid w:val="00E5731D"/>
    <w:rsid w:val="00E61B92"/>
    <w:rsid w:val="00E62A4F"/>
    <w:rsid w:val="00E645F8"/>
    <w:rsid w:val="00E64625"/>
    <w:rsid w:val="00E64D11"/>
    <w:rsid w:val="00E65140"/>
    <w:rsid w:val="00E6543B"/>
    <w:rsid w:val="00E65800"/>
    <w:rsid w:val="00E65DEB"/>
    <w:rsid w:val="00E666C9"/>
    <w:rsid w:val="00E66B4A"/>
    <w:rsid w:val="00E673FF"/>
    <w:rsid w:val="00E67776"/>
    <w:rsid w:val="00E70B5A"/>
    <w:rsid w:val="00E71AD2"/>
    <w:rsid w:val="00E71EBA"/>
    <w:rsid w:val="00E723F7"/>
    <w:rsid w:val="00E73153"/>
    <w:rsid w:val="00E73C79"/>
    <w:rsid w:val="00E74B8C"/>
    <w:rsid w:val="00E74E9E"/>
    <w:rsid w:val="00E74FA3"/>
    <w:rsid w:val="00E77E10"/>
    <w:rsid w:val="00E801CC"/>
    <w:rsid w:val="00E807C2"/>
    <w:rsid w:val="00E80929"/>
    <w:rsid w:val="00E80E73"/>
    <w:rsid w:val="00E82131"/>
    <w:rsid w:val="00E822BB"/>
    <w:rsid w:val="00E82E6C"/>
    <w:rsid w:val="00E8331E"/>
    <w:rsid w:val="00E8358B"/>
    <w:rsid w:val="00E84C0D"/>
    <w:rsid w:val="00E84C7A"/>
    <w:rsid w:val="00E85461"/>
    <w:rsid w:val="00E854C7"/>
    <w:rsid w:val="00E85B33"/>
    <w:rsid w:val="00E85F7E"/>
    <w:rsid w:val="00E866BE"/>
    <w:rsid w:val="00E913C6"/>
    <w:rsid w:val="00E91EFB"/>
    <w:rsid w:val="00E92138"/>
    <w:rsid w:val="00E92FB5"/>
    <w:rsid w:val="00E94544"/>
    <w:rsid w:val="00E9481B"/>
    <w:rsid w:val="00E94DED"/>
    <w:rsid w:val="00E95290"/>
    <w:rsid w:val="00E9642C"/>
    <w:rsid w:val="00E96A16"/>
    <w:rsid w:val="00E96D2B"/>
    <w:rsid w:val="00E97D4D"/>
    <w:rsid w:val="00EA0EDC"/>
    <w:rsid w:val="00EA1317"/>
    <w:rsid w:val="00EA2282"/>
    <w:rsid w:val="00EA6BD4"/>
    <w:rsid w:val="00EB3144"/>
    <w:rsid w:val="00EB3F4A"/>
    <w:rsid w:val="00EB3F80"/>
    <w:rsid w:val="00EB459E"/>
    <w:rsid w:val="00EB4FB5"/>
    <w:rsid w:val="00EB68E2"/>
    <w:rsid w:val="00EB6CEC"/>
    <w:rsid w:val="00EB7590"/>
    <w:rsid w:val="00EB7CD4"/>
    <w:rsid w:val="00EC0181"/>
    <w:rsid w:val="00EC01E0"/>
    <w:rsid w:val="00EC05DD"/>
    <w:rsid w:val="00EC0C2B"/>
    <w:rsid w:val="00EC1FFB"/>
    <w:rsid w:val="00EC2407"/>
    <w:rsid w:val="00EC2728"/>
    <w:rsid w:val="00EC2919"/>
    <w:rsid w:val="00EC45C0"/>
    <w:rsid w:val="00EC5F96"/>
    <w:rsid w:val="00EC6A63"/>
    <w:rsid w:val="00EC7C5E"/>
    <w:rsid w:val="00ED229F"/>
    <w:rsid w:val="00ED2546"/>
    <w:rsid w:val="00ED3C20"/>
    <w:rsid w:val="00ED48CE"/>
    <w:rsid w:val="00ED4E95"/>
    <w:rsid w:val="00ED51F7"/>
    <w:rsid w:val="00ED6AB1"/>
    <w:rsid w:val="00ED725B"/>
    <w:rsid w:val="00ED7719"/>
    <w:rsid w:val="00EE11E8"/>
    <w:rsid w:val="00EE523D"/>
    <w:rsid w:val="00EE547F"/>
    <w:rsid w:val="00EE6D58"/>
    <w:rsid w:val="00EE7471"/>
    <w:rsid w:val="00EE76C3"/>
    <w:rsid w:val="00EE79C9"/>
    <w:rsid w:val="00EF20D8"/>
    <w:rsid w:val="00EF2282"/>
    <w:rsid w:val="00EF24D8"/>
    <w:rsid w:val="00EF2D75"/>
    <w:rsid w:val="00EF2DD7"/>
    <w:rsid w:val="00EF3522"/>
    <w:rsid w:val="00EF4A2C"/>
    <w:rsid w:val="00EF4CBC"/>
    <w:rsid w:val="00EF7FD7"/>
    <w:rsid w:val="00F01C2F"/>
    <w:rsid w:val="00F01C98"/>
    <w:rsid w:val="00F020E0"/>
    <w:rsid w:val="00F0210B"/>
    <w:rsid w:val="00F0256B"/>
    <w:rsid w:val="00F02D97"/>
    <w:rsid w:val="00F04067"/>
    <w:rsid w:val="00F04B29"/>
    <w:rsid w:val="00F06119"/>
    <w:rsid w:val="00F073FC"/>
    <w:rsid w:val="00F1141C"/>
    <w:rsid w:val="00F11754"/>
    <w:rsid w:val="00F11D8F"/>
    <w:rsid w:val="00F129E5"/>
    <w:rsid w:val="00F134B4"/>
    <w:rsid w:val="00F13FB7"/>
    <w:rsid w:val="00F145E7"/>
    <w:rsid w:val="00F155BF"/>
    <w:rsid w:val="00F15F01"/>
    <w:rsid w:val="00F1641D"/>
    <w:rsid w:val="00F16EC6"/>
    <w:rsid w:val="00F17AF0"/>
    <w:rsid w:val="00F17FBF"/>
    <w:rsid w:val="00F205DA"/>
    <w:rsid w:val="00F20A8F"/>
    <w:rsid w:val="00F21493"/>
    <w:rsid w:val="00F22713"/>
    <w:rsid w:val="00F23158"/>
    <w:rsid w:val="00F23436"/>
    <w:rsid w:val="00F2414C"/>
    <w:rsid w:val="00F24271"/>
    <w:rsid w:val="00F24ADC"/>
    <w:rsid w:val="00F26797"/>
    <w:rsid w:val="00F26989"/>
    <w:rsid w:val="00F272C0"/>
    <w:rsid w:val="00F275B7"/>
    <w:rsid w:val="00F275FD"/>
    <w:rsid w:val="00F27B1D"/>
    <w:rsid w:val="00F27B27"/>
    <w:rsid w:val="00F27D5F"/>
    <w:rsid w:val="00F3027F"/>
    <w:rsid w:val="00F306D4"/>
    <w:rsid w:val="00F30E1D"/>
    <w:rsid w:val="00F313E1"/>
    <w:rsid w:val="00F3160F"/>
    <w:rsid w:val="00F332AF"/>
    <w:rsid w:val="00F3403C"/>
    <w:rsid w:val="00F3438C"/>
    <w:rsid w:val="00F35D40"/>
    <w:rsid w:val="00F3625E"/>
    <w:rsid w:val="00F367DF"/>
    <w:rsid w:val="00F37595"/>
    <w:rsid w:val="00F41D21"/>
    <w:rsid w:val="00F441E3"/>
    <w:rsid w:val="00F449B3"/>
    <w:rsid w:val="00F4521D"/>
    <w:rsid w:val="00F453E1"/>
    <w:rsid w:val="00F4731D"/>
    <w:rsid w:val="00F4735D"/>
    <w:rsid w:val="00F4740D"/>
    <w:rsid w:val="00F47C4B"/>
    <w:rsid w:val="00F47D39"/>
    <w:rsid w:val="00F47E71"/>
    <w:rsid w:val="00F50364"/>
    <w:rsid w:val="00F50943"/>
    <w:rsid w:val="00F50B27"/>
    <w:rsid w:val="00F513A6"/>
    <w:rsid w:val="00F51D2D"/>
    <w:rsid w:val="00F51D7D"/>
    <w:rsid w:val="00F52982"/>
    <w:rsid w:val="00F53130"/>
    <w:rsid w:val="00F53E97"/>
    <w:rsid w:val="00F54DDD"/>
    <w:rsid w:val="00F5574D"/>
    <w:rsid w:val="00F579E0"/>
    <w:rsid w:val="00F57B67"/>
    <w:rsid w:val="00F60C15"/>
    <w:rsid w:val="00F61A80"/>
    <w:rsid w:val="00F6285B"/>
    <w:rsid w:val="00F62CB8"/>
    <w:rsid w:val="00F630A3"/>
    <w:rsid w:val="00F63944"/>
    <w:rsid w:val="00F639DE"/>
    <w:rsid w:val="00F64C86"/>
    <w:rsid w:val="00F667F1"/>
    <w:rsid w:val="00F66D62"/>
    <w:rsid w:val="00F67DCA"/>
    <w:rsid w:val="00F70CC4"/>
    <w:rsid w:val="00F71598"/>
    <w:rsid w:val="00F7168B"/>
    <w:rsid w:val="00F71A2A"/>
    <w:rsid w:val="00F72680"/>
    <w:rsid w:val="00F72DEC"/>
    <w:rsid w:val="00F73498"/>
    <w:rsid w:val="00F7428D"/>
    <w:rsid w:val="00F74687"/>
    <w:rsid w:val="00F74B7F"/>
    <w:rsid w:val="00F75514"/>
    <w:rsid w:val="00F75AC8"/>
    <w:rsid w:val="00F77217"/>
    <w:rsid w:val="00F77805"/>
    <w:rsid w:val="00F77888"/>
    <w:rsid w:val="00F77A03"/>
    <w:rsid w:val="00F8036A"/>
    <w:rsid w:val="00F803AB"/>
    <w:rsid w:val="00F81978"/>
    <w:rsid w:val="00F82F65"/>
    <w:rsid w:val="00F85302"/>
    <w:rsid w:val="00F86062"/>
    <w:rsid w:val="00F86547"/>
    <w:rsid w:val="00F8696E"/>
    <w:rsid w:val="00F87CD6"/>
    <w:rsid w:val="00F915F5"/>
    <w:rsid w:val="00F92138"/>
    <w:rsid w:val="00F921D2"/>
    <w:rsid w:val="00F925B0"/>
    <w:rsid w:val="00F928C1"/>
    <w:rsid w:val="00F94C13"/>
    <w:rsid w:val="00F963AA"/>
    <w:rsid w:val="00F97087"/>
    <w:rsid w:val="00F97089"/>
    <w:rsid w:val="00F977AD"/>
    <w:rsid w:val="00FA1160"/>
    <w:rsid w:val="00FA137D"/>
    <w:rsid w:val="00FA1415"/>
    <w:rsid w:val="00FA191E"/>
    <w:rsid w:val="00FA2B4A"/>
    <w:rsid w:val="00FA35AC"/>
    <w:rsid w:val="00FA407A"/>
    <w:rsid w:val="00FA5E9D"/>
    <w:rsid w:val="00FA644A"/>
    <w:rsid w:val="00FA6E79"/>
    <w:rsid w:val="00FA7245"/>
    <w:rsid w:val="00FA7C6D"/>
    <w:rsid w:val="00FB153D"/>
    <w:rsid w:val="00FB18C7"/>
    <w:rsid w:val="00FB1AAA"/>
    <w:rsid w:val="00FB69C7"/>
    <w:rsid w:val="00FB756B"/>
    <w:rsid w:val="00FB7790"/>
    <w:rsid w:val="00FB7F8A"/>
    <w:rsid w:val="00FC0224"/>
    <w:rsid w:val="00FC02EF"/>
    <w:rsid w:val="00FC0653"/>
    <w:rsid w:val="00FC0ABA"/>
    <w:rsid w:val="00FC16B5"/>
    <w:rsid w:val="00FC2369"/>
    <w:rsid w:val="00FC3AF1"/>
    <w:rsid w:val="00FC490B"/>
    <w:rsid w:val="00FC548A"/>
    <w:rsid w:val="00FC6CE1"/>
    <w:rsid w:val="00FD0251"/>
    <w:rsid w:val="00FD153F"/>
    <w:rsid w:val="00FD19F8"/>
    <w:rsid w:val="00FD2700"/>
    <w:rsid w:val="00FD27C2"/>
    <w:rsid w:val="00FD29B8"/>
    <w:rsid w:val="00FD32FC"/>
    <w:rsid w:val="00FD4724"/>
    <w:rsid w:val="00FD4C5F"/>
    <w:rsid w:val="00FD50D5"/>
    <w:rsid w:val="00FD6CCF"/>
    <w:rsid w:val="00FE06A8"/>
    <w:rsid w:val="00FE0ADF"/>
    <w:rsid w:val="00FE202F"/>
    <w:rsid w:val="00FE2B70"/>
    <w:rsid w:val="00FE307B"/>
    <w:rsid w:val="00FE39EC"/>
    <w:rsid w:val="00FE3A51"/>
    <w:rsid w:val="00FE409B"/>
    <w:rsid w:val="00FE49E2"/>
    <w:rsid w:val="00FE4FFB"/>
    <w:rsid w:val="00FE5CDE"/>
    <w:rsid w:val="00FF0548"/>
    <w:rsid w:val="00FF25E1"/>
    <w:rsid w:val="00FF45CA"/>
    <w:rsid w:val="00FF5190"/>
    <w:rsid w:val="00FF51D4"/>
    <w:rsid w:val="00FF560E"/>
    <w:rsid w:val="00FF6034"/>
    <w:rsid w:val="00FF63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6FB"/>
  </w:style>
  <w:style w:type="paragraph" w:styleId="Ttulo1">
    <w:name w:val="heading 1"/>
    <w:basedOn w:val="Normal"/>
    <w:next w:val="Normal"/>
    <w:qFormat/>
    <w:rsid w:val="008F56FB"/>
    <w:pPr>
      <w:keepNext/>
      <w:jc w:val="both"/>
      <w:outlineLvl w:val="0"/>
    </w:pPr>
    <w:rPr>
      <w:i/>
      <w:sz w:val="24"/>
    </w:rPr>
  </w:style>
  <w:style w:type="paragraph" w:styleId="Ttulo2">
    <w:name w:val="heading 2"/>
    <w:basedOn w:val="Normal"/>
    <w:next w:val="Normal"/>
    <w:qFormat/>
    <w:rsid w:val="008F56FB"/>
    <w:pPr>
      <w:keepNext/>
      <w:tabs>
        <w:tab w:val="left" w:pos="3402"/>
      </w:tabs>
      <w:jc w:val="both"/>
      <w:outlineLvl w:val="1"/>
    </w:pPr>
    <w:rPr>
      <w:b/>
      <w:sz w:val="28"/>
    </w:rPr>
  </w:style>
  <w:style w:type="paragraph" w:styleId="Ttulo3">
    <w:name w:val="heading 3"/>
    <w:basedOn w:val="Normal"/>
    <w:next w:val="Normal"/>
    <w:qFormat/>
    <w:rsid w:val="008F56FB"/>
    <w:pPr>
      <w:keepNext/>
      <w:tabs>
        <w:tab w:val="left" w:pos="3402"/>
      </w:tabs>
      <w:jc w:val="both"/>
      <w:outlineLvl w:val="2"/>
    </w:pPr>
    <w:rPr>
      <w:rFonts w:ascii="Arial" w:hAnsi="Arial"/>
      <w:sz w:val="24"/>
    </w:rPr>
  </w:style>
  <w:style w:type="paragraph" w:styleId="Ttulo4">
    <w:name w:val="heading 4"/>
    <w:basedOn w:val="Normal"/>
    <w:next w:val="Normal"/>
    <w:qFormat/>
    <w:rsid w:val="008F56FB"/>
    <w:pPr>
      <w:keepNext/>
      <w:shd w:val="pct20" w:color="auto" w:fill="FFFFFF"/>
      <w:jc w:val="center"/>
      <w:outlineLvl w:val="3"/>
    </w:pPr>
    <w:rPr>
      <w:rFonts w:ascii="Arial" w:hAnsi="Arial"/>
      <w:b/>
      <w:sz w:val="36"/>
    </w:rPr>
  </w:style>
  <w:style w:type="paragraph" w:styleId="Ttulo5">
    <w:name w:val="heading 5"/>
    <w:basedOn w:val="Normal"/>
    <w:next w:val="Normal"/>
    <w:qFormat/>
    <w:rsid w:val="008F56FB"/>
    <w:pPr>
      <w:keepNext/>
      <w:tabs>
        <w:tab w:val="left" w:pos="3402"/>
      </w:tabs>
      <w:ind w:left="3402"/>
      <w:jc w:val="both"/>
      <w:outlineLvl w:val="4"/>
    </w:pPr>
    <w:rPr>
      <w:rFonts w:ascii="Arial" w:hAnsi="Arial"/>
      <w:b/>
      <w:sz w:val="24"/>
    </w:rPr>
  </w:style>
  <w:style w:type="paragraph" w:styleId="Ttulo6">
    <w:name w:val="heading 6"/>
    <w:basedOn w:val="Normal"/>
    <w:next w:val="Normal"/>
    <w:qFormat/>
    <w:rsid w:val="008F56FB"/>
    <w:pPr>
      <w:keepNext/>
      <w:shd w:val="pct20" w:color="auto" w:fill="FFFFFF"/>
      <w:jc w:val="both"/>
      <w:outlineLvl w:val="5"/>
    </w:pPr>
    <w:rPr>
      <w:rFonts w:ascii="Arial" w:hAnsi="Arial"/>
      <w:b/>
      <w:sz w:val="24"/>
    </w:rPr>
  </w:style>
  <w:style w:type="paragraph" w:styleId="Ttulo7">
    <w:name w:val="heading 7"/>
    <w:basedOn w:val="Normal"/>
    <w:next w:val="Normal"/>
    <w:qFormat/>
    <w:rsid w:val="008F56FB"/>
    <w:pPr>
      <w:keepNext/>
      <w:tabs>
        <w:tab w:val="left" w:pos="2268"/>
      </w:tabs>
      <w:jc w:val="both"/>
      <w:outlineLvl w:val="6"/>
    </w:pPr>
    <w:rPr>
      <w:sz w:val="28"/>
    </w:rPr>
  </w:style>
  <w:style w:type="paragraph" w:styleId="Ttulo8">
    <w:name w:val="heading 8"/>
    <w:basedOn w:val="Normal"/>
    <w:next w:val="Normal"/>
    <w:qFormat/>
    <w:rsid w:val="008F56FB"/>
    <w:pPr>
      <w:keepNext/>
      <w:pBdr>
        <w:top w:val="single" w:sz="4" w:space="1" w:color="auto"/>
        <w:left w:val="single" w:sz="4" w:space="4" w:color="auto"/>
        <w:bottom w:val="single" w:sz="4" w:space="1" w:color="auto"/>
        <w:right w:val="single" w:sz="4" w:space="4" w:color="auto"/>
      </w:pBdr>
      <w:tabs>
        <w:tab w:val="left" w:pos="2268"/>
      </w:tabs>
      <w:ind w:left="3402"/>
      <w:jc w:val="both"/>
      <w:outlineLvl w:val="7"/>
    </w:pPr>
    <w:rPr>
      <w:rFonts w:ascii="Arial" w:hAnsi="Arial"/>
      <w:b/>
      <w:sz w:val="28"/>
    </w:rPr>
  </w:style>
  <w:style w:type="paragraph" w:styleId="Ttulo9">
    <w:name w:val="heading 9"/>
    <w:basedOn w:val="Normal"/>
    <w:next w:val="Normal"/>
    <w:qFormat/>
    <w:rsid w:val="008F56FB"/>
    <w:pPr>
      <w:keepNext/>
      <w:spacing w:line="200" w:lineRule="atLeast"/>
      <w:ind w:left="3969"/>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F56FB"/>
    <w:pPr>
      <w:jc w:val="both"/>
    </w:pPr>
    <w:rPr>
      <w:sz w:val="28"/>
    </w:rPr>
  </w:style>
  <w:style w:type="character" w:customStyle="1" w:styleId="CorpodetextoChar">
    <w:name w:val="Corpo de texto Char"/>
    <w:link w:val="Corpodetexto"/>
    <w:rsid w:val="00310762"/>
    <w:rPr>
      <w:sz w:val="28"/>
    </w:rPr>
  </w:style>
  <w:style w:type="paragraph" w:styleId="Corpodetexto2">
    <w:name w:val="Body Text 2"/>
    <w:basedOn w:val="Normal"/>
    <w:rsid w:val="008F56FB"/>
    <w:pPr>
      <w:jc w:val="both"/>
    </w:pPr>
    <w:rPr>
      <w:i/>
      <w:sz w:val="28"/>
    </w:rPr>
  </w:style>
  <w:style w:type="paragraph" w:styleId="Recuodecorpodetexto">
    <w:name w:val="Body Text Indent"/>
    <w:basedOn w:val="Normal"/>
    <w:rsid w:val="008F56FB"/>
    <w:pPr>
      <w:tabs>
        <w:tab w:val="left" w:pos="3402"/>
      </w:tabs>
      <w:ind w:left="3402"/>
      <w:jc w:val="both"/>
    </w:pPr>
    <w:rPr>
      <w:rFonts w:ascii="Arial" w:hAnsi="Arial"/>
      <w:i/>
      <w:sz w:val="22"/>
    </w:rPr>
  </w:style>
  <w:style w:type="paragraph" w:styleId="Recuodecorpodetexto2">
    <w:name w:val="Body Text Indent 2"/>
    <w:basedOn w:val="Normal"/>
    <w:rsid w:val="008F56FB"/>
    <w:pPr>
      <w:tabs>
        <w:tab w:val="left" w:pos="3402"/>
      </w:tabs>
      <w:ind w:left="3402"/>
      <w:jc w:val="both"/>
    </w:pPr>
    <w:rPr>
      <w:rFonts w:ascii="Arial" w:hAnsi="Arial"/>
      <w:sz w:val="24"/>
    </w:rPr>
  </w:style>
  <w:style w:type="paragraph" w:styleId="Corpodetexto3">
    <w:name w:val="Body Text 3"/>
    <w:basedOn w:val="Normal"/>
    <w:link w:val="Corpodetexto3Char"/>
    <w:rsid w:val="008F56FB"/>
    <w:pPr>
      <w:jc w:val="both"/>
    </w:pPr>
    <w:rPr>
      <w:b/>
      <w:sz w:val="32"/>
    </w:rPr>
  </w:style>
  <w:style w:type="character" w:customStyle="1" w:styleId="Corpodetexto3Char">
    <w:name w:val="Corpo de texto 3 Char"/>
    <w:link w:val="Corpodetexto3"/>
    <w:rsid w:val="00310762"/>
    <w:rPr>
      <w:b/>
      <w:sz w:val="32"/>
    </w:rPr>
  </w:style>
  <w:style w:type="paragraph" w:styleId="Textodenotaderodap">
    <w:name w:val="footnote text"/>
    <w:basedOn w:val="Normal"/>
    <w:semiHidden/>
    <w:rsid w:val="008F56FB"/>
    <w:rPr>
      <w:rFonts w:ascii="Comic Sans MS" w:hAnsi="Comic Sans MS"/>
      <w:color w:val="000000"/>
    </w:rPr>
  </w:style>
  <w:style w:type="character" w:styleId="Refdenotaderodap">
    <w:name w:val="footnote reference"/>
    <w:semiHidden/>
    <w:rsid w:val="008F56FB"/>
    <w:rPr>
      <w:vertAlign w:val="superscript"/>
    </w:rPr>
  </w:style>
  <w:style w:type="paragraph" w:styleId="Recuodecorpodetexto3">
    <w:name w:val="Body Text Indent 3"/>
    <w:basedOn w:val="Normal"/>
    <w:rsid w:val="008F56FB"/>
    <w:pPr>
      <w:tabs>
        <w:tab w:val="left" w:pos="2268"/>
      </w:tabs>
      <w:ind w:left="3402"/>
      <w:jc w:val="both"/>
    </w:pPr>
    <w:rPr>
      <w:sz w:val="28"/>
    </w:rPr>
  </w:style>
  <w:style w:type="paragraph" w:styleId="Cabealho">
    <w:name w:val="header"/>
    <w:basedOn w:val="Normal"/>
    <w:link w:val="CabealhoChar"/>
    <w:rsid w:val="008F56FB"/>
    <w:pPr>
      <w:tabs>
        <w:tab w:val="center" w:pos="4419"/>
        <w:tab w:val="right" w:pos="8838"/>
      </w:tabs>
    </w:pPr>
  </w:style>
  <w:style w:type="character" w:styleId="Nmerodepgina">
    <w:name w:val="page number"/>
    <w:basedOn w:val="Fontepargpadro"/>
    <w:rsid w:val="008F56FB"/>
  </w:style>
  <w:style w:type="paragraph" w:styleId="Rodap">
    <w:name w:val="footer"/>
    <w:basedOn w:val="Normal"/>
    <w:link w:val="RodapChar"/>
    <w:rsid w:val="008F56FB"/>
    <w:pPr>
      <w:tabs>
        <w:tab w:val="center" w:pos="4419"/>
        <w:tab w:val="right" w:pos="8838"/>
      </w:tabs>
    </w:pPr>
  </w:style>
  <w:style w:type="character" w:customStyle="1" w:styleId="RodapChar">
    <w:name w:val="Rodapé Char"/>
    <w:basedOn w:val="Fontepargpadro"/>
    <w:link w:val="Rodap"/>
    <w:uiPriority w:val="99"/>
    <w:rsid w:val="009A7DEF"/>
  </w:style>
  <w:style w:type="paragraph" w:styleId="Citao">
    <w:name w:val="Quote"/>
    <w:basedOn w:val="Normal"/>
    <w:qFormat/>
    <w:rsid w:val="008F56FB"/>
    <w:pPr>
      <w:widowControl w:val="0"/>
      <w:spacing w:before="120" w:after="120" w:line="360" w:lineRule="auto"/>
      <w:ind w:left="1361"/>
      <w:jc w:val="both"/>
    </w:pPr>
    <w:rPr>
      <w:rFonts w:ascii="Arial" w:hAnsi="Arial"/>
      <w:sz w:val="24"/>
    </w:rPr>
  </w:style>
  <w:style w:type="paragraph" w:customStyle="1" w:styleId="ABNT">
    <w:name w:val="ABNT"/>
    <w:basedOn w:val="Normal"/>
    <w:rsid w:val="008F56FB"/>
    <w:pPr>
      <w:widowControl w:val="0"/>
      <w:spacing w:before="120" w:after="120" w:line="360" w:lineRule="auto"/>
      <w:ind w:firstLine="680"/>
      <w:jc w:val="both"/>
    </w:pPr>
    <w:rPr>
      <w:rFonts w:ascii="Arial" w:hAnsi="Arial"/>
      <w:sz w:val="24"/>
    </w:rPr>
  </w:style>
  <w:style w:type="character" w:styleId="Hyperlink">
    <w:name w:val="Hyperlink"/>
    <w:rsid w:val="0078417B"/>
    <w:rPr>
      <w:color w:val="0000FF"/>
      <w:u w:val="single"/>
    </w:rPr>
  </w:style>
  <w:style w:type="paragraph" w:customStyle="1" w:styleId="PargrafoNormal">
    <w:name w:val="Parágrafo Normal"/>
    <w:basedOn w:val="Normal"/>
    <w:link w:val="PargrafoNormalChar"/>
    <w:rsid w:val="00B9065B"/>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310762"/>
    <w:rPr>
      <w:rFonts w:ascii="Arial" w:hAnsi="Arial" w:cs="Arial"/>
      <w:sz w:val="24"/>
      <w:szCs w:val="24"/>
    </w:rPr>
  </w:style>
  <w:style w:type="character" w:customStyle="1" w:styleId="NomedoJulgador">
    <w:name w:val="Nome do Julgador"/>
    <w:rsid w:val="00B9065B"/>
    <w:rPr>
      <w:rFonts w:ascii="Arial" w:hAnsi="Arial" w:cs="Arial"/>
      <w:b/>
      <w:bCs/>
      <w:caps/>
      <w:sz w:val="24"/>
      <w:szCs w:val="24"/>
      <w:u w:val="single"/>
    </w:rPr>
  </w:style>
  <w:style w:type="paragraph" w:styleId="Textoembloco">
    <w:name w:val="Block Text"/>
    <w:basedOn w:val="Normal"/>
    <w:uiPriority w:val="99"/>
    <w:rsid w:val="00BD0D0C"/>
    <w:pPr>
      <w:widowControl w:val="0"/>
      <w:ind w:left="540" w:right="57" w:firstLine="27"/>
      <w:jc w:val="both"/>
    </w:pPr>
    <w:rPr>
      <w:sz w:val="24"/>
      <w:szCs w:val="24"/>
    </w:rPr>
  </w:style>
  <w:style w:type="character" w:styleId="Forte">
    <w:name w:val="Strong"/>
    <w:qFormat/>
    <w:rsid w:val="00823E2A"/>
    <w:rPr>
      <w:b/>
      <w:bCs/>
    </w:rPr>
  </w:style>
  <w:style w:type="paragraph" w:styleId="Subttulo">
    <w:name w:val="Subtitle"/>
    <w:basedOn w:val="Normal"/>
    <w:next w:val="Normal"/>
    <w:link w:val="SubttuloChar"/>
    <w:qFormat/>
    <w:rsid w:val="00823E2A"/>
    <w:pPr>
      <w:spacing w:after="60"/>
      <w:jc w:val="center"/>
      <w:outlineLvl w:val="1"/>
    </w:pPr>
    <w:rPr>
      <w:rFonts w:ascii="Cambria" w:hAnsi="Cambria"/>
      <w:sz w:val="24"/>
      <w:szCs w:val="24"/>
    </w:rPr>
  </w:style>
  <w:style w:type="character" w:customStyle="1" w:styleId="SubttuloChar">
    <w:name w:val="Subtítulo Char"/>
    <w:link w:val="Subttulo"/>
    <w:rsid w:val="00823E2A"/>
    <w:rPr>
      <w:rFonts w:ascii="Cambria" w:hAnsi="Cambria"/>
      <w:sz w:val="24"/>
      <w:szCs w:val="24"/>
    </w:rPr>
  </w:style>
  <w:style w:type="paragraph" w:styleId="NormalWeb">
    <w:name w:val="Normal (Web)"/>
    <w:basedOn w:val="Normal"/>
    <w:uiPriority w:val="99"/>
    <w:unhideWhenUsed/>
    <w:rsid w:val="00984228"/>
    <w:rPr>
      <w:color w:val="000000"/>
      <w:sz w:val="24"/>
      <w:szCs w:val="24"/>
    </w:rPr>
  </w:style>
  <w:style w:type="character" w:customStyle="1" w:styleId="apple-converted-space">
    <w:name w:val="apple-converted-space"/>
    <w:rsid w:val="00471DA9"/>
  </w:style>
  <w:style w:type="character" w:customStyle="1" w:styleId="CabealhoChar">
    <w:name w:val="Cabeçalho Char"/>
    <w:link w:val="Cabealho"/>
    <w:rsid w:val="002B04E3"/>
  </w:style>
  <w:style w:type="character" w:styleId="nfase">
    <w:name w:val="Emphasis"/>
    <w:uiPriority w:val="20"/>
    <w:qFormat/>
    <w:rsid w:val="005949BA"/>
    <w:rPr>
      <w:i/>
      <w:iCs/>
    </w:rPr>
  </w:style>
  <w:style w:type="paragraph" w:customStyle="1" w:styleId="Pargrafo">
    <w:name w:val="Parágrafo"/>
    <w:basedOn w:val="Normal"/>
    <w:rsid w:val="005C7E7D"/>
    <w:pPr>
      <w:spacing w:before="120" w:after="120" w:line="360" w:lineRule="auto"/>
      <w:ind w:firstLine="1418"/>
      <w:jc w:val="both"/>
    </w:pPr>
    <w:rPr>
      <w:rFonts w:ascii="Bookman Old Style" w:hAnsi="Bookman Old Style" w:cs="Symbol"/>
      <w:color w:val="000000"/>
    </w:rPr>
  </w:style>
  <w:style w:type="paragraph" w:customStyle="1" w:styleId="Style2">
    <w:name w:val="Style2"/>
    <w:basedOn w:val="Normal"/>
    <w:uiPriority w:val="99"/>
    <w:rsid w:val="009E12A6"/>
    <w:pPr>
      <w:widowControl w:val="0"/>
      <w:autoSpaceDE w:val="0"/>
      <w:autoSpaceDN w:val="0"/>
      <w:adjustRightInd w:val="0"/>
      <w:spacing w:line="322" w:lineRule="exact"/>
      <w:jc w:val="both"/>
    </w:pPr>
    <w:rPr>
      <w:rFonts w:ascii="Arial" w:hAnsi="Arial" w:cs="Arial"/>
      <w:sz w:val="24"/>
      <w:szCs w:val="24"/>
    </w:rPr>
  </w:style>
  <w:style w:type="paragraph" w:customStyle="1" w:styleId="Style13">
    <w:name w:val="Style13"/>
    <w:basedOn w:val="Normal"/>
    <w:uiPriority w:val="99"/>
    <w:rsid w:val="009E12A6"/>
    <w:pPr>
      <w:widowControl w:val="0"/>
      <w:autoSpaceDE w:val="0"/>
      <w:autoSpaceDN w:val="0"/>
      <w:adjustRightInd w:val="0"/>
      <w:spacing w:line="269" w:lineRule="exact"/>
      <w:ind w:firstLine="2544"/>
      <w:jc w:val="both"/>
    </w:pPr>
    <w:rPr>
      <w:rFonts w:ascii="Arial" w:hAnsi="Arial" w:cs="Arial"/>
      <w:sz w:val="24"/>
      <w:szCs w:val="24"/>
    </w:rPr>
  </w:style>
  <w:style w:type="character" w:customStyle="1" w:styleId="FontStyle150">
    <w:name w:val="Font Style150"/>
    <w:uiPriority w:val="99"/>
    <w:rsid w:val="009E12A6"/>
    <w:rPr>
      <w:rFonts w:ascii="Arial" w:hAnsi="Arial" w:cs="Arial"/>
      <w:sz w:val="22"/>
      <w:szCs w:val="22"/>
    </w:rPr>
  </w:style>
  <w:style w:type="character" w:customStyle="1" w:styleId="FontStyle152">
    <w:name w:val="Font Style152"/>
    <w:uiPriority w:val="99"/>
    <w:rsid w:val="009E12A6"/>
    <w:rPr>
      <w:rFonts w:ascii="Arial" w:hAnsi="Arial" w:cs="Arial"/>
      <w:b/>
      <w:bCs/>
      <w:sz w:val="22"/>
      <w:szCs w:val="22"/>
    </w:rPr>
  </w:style>
  <w:style w:type="paragraph" w:styleId="Textodebalo">
    <w:name w:val="Balloon Text"/>
    <w:basedOn w:val="Normal"/>
    <w:link w:val="TextodebaloChar"/>
    <w:rsid w:val="007D46A2"/>
    <w:rPr>
      <w:rFonts w:ascii="Tahoma" w:hAnsi="Tahoma" w:cs="Tahoma"/>
      <w:sz w:val="16"/>
      <w:szCs w:val="16"/>
    </w:rPr>
  </w:style>
  <w:style w:type="character" w:customStyle="1" w:styleId="TextodebaloChar">
    <w:name w:val="Texto de balão Char"/>
    <w:basedOn w:val="Fontepargpadro"/>
    <w:link w:val="Textodebalo"/>
    <w:rsid w:val="007D46A2"/>
    <w:rPr>
      <w:rFonts w:ascii="Tahoma" w:hAnsi="Tahoma" w:cs="Tahoma"/>
      <w:sz w:val="16"/>
      <w:szCs w:val="16"/>
    </w:rPr>
  </w:style>
  <w:style w:type="paragraph" w:styleId="PargrafodaLista">
    <w:name w:val="List Paragraph"/>
    <w:basedOn w:val="Normal"/>
    <w:uiPriority w:val="34"/>
    <w:qFormat/>
    <w:rsid w:val="00EC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i/>
      <w:sz w:val="24"/>
    </w:rPr>
  </w:style>
  <w:style w:type="paragraph" w:styleId="Ttulo2">
    <w:name w:val="heading 2"/>
    <w:basedOn w:val="Normal"/>
    <w:next w:val="Normal"/>
    <w:qFormat/>
    <w:pPr>
      <w:keepNext/>
      <w:tabs>
        <w:tab w:val="left" w:pos="3402"/>
      </w:tabs>
      <w:jc w:val="both"/>
      <w:outlineLvl w:val="1"/>
    </w:pPr>
    <w:rPr>
      <w:b/>
      <w:sz w:val="28"/>
    </w:rPr>
  </w:style>
  <w:style w:type="paragraph" w:styleId="Ttulo3">
    <w:name w:val="heading 3"/>
    <w:basedOn w:val="Normal"/>
    <w:next w:val="Normal"/>
    <w:qFormat/>
    <w:pPr>
      <w:keepNext/>
      <w:tabs>
        <w:tab w:val="left" w:pos="3402"/>
      </w:tabs>
      <w:jc w:val="both"/>
      <w:outlineLvl w:val="2"/>
    </w:pPr>
    <w:rPr>
      <w:rFonts w:ascii="Arial" w:hAnsi="Arial"/>
      <w:sz w:val="24"/>
    </w:rPr>
  </w:style>
  <w:style w:type="paragraph" w:styleId="Ttulo4">
    <w:name w:val="heading 4"/>
    <w:basedOn w:val="Normal"/>
    <w:next w:val="Normal"/>
    <w:qFormat/>
    <w:pPr>
      <w:keepNext/>
      <w:shd w:val="pct20" w:color="auto" w:fill="FFFFFF"/>
      <w:jc w:val="center"/>
      <w:outlineLvl w:val="3"/>
    </w:pPr>
    <w:rPr>
      <w:rFonts w:ascii="Arial" w:hAnsi="Arial"/>
      <w:b/>
      <w:sz w:val="36"/>
    </w:rPr>
  </w:style>
  <w:style w:type="paragraph" w:styleId="Ttulo5">
    <w:name w:val="heading 5"/>
    <w:basedOn w:val="Normal"/>
    <w:next w:val="Normal"/>
    <w:qFormat/>
    <w:pPr>
      <w:keepNext/>
      <w:tabs>
        <w:tab w:val="left" w:pos="3402"/>
      </w:tabs>
      <w:ind w:left="3402"/>
      <w:jc w:val="both"/>
      <w:outlineLvl w:val="4"/>
    </w:pPr>
    <w:rPr>
      <w:rFonts w:ascii="Arial" w:hAnsi="Arial"/>
      <w:b/>
      <w:sz w:val="24"/>
    </w:rPr>
  </w:style>
  <w:style w:type="paragraph" w:styleId="Ttulo6">
    <w:name w:val="heading 6"/>
    <w:basedOn w:val="Normal"/>
    <w:next w:val="Normal"/>
    <w:qFormat/>
    <w:pPr>
      <w:keepNext/>
      <w:shd w:val="pct20" w:color="auto" w:fill="FFFFFF"/>
      <w:jc w:val="both"/>
      <w:outlineLvl w:val="5"/>
    </w:pPr>
    <w:rPr>
      <w:rFonts w:ascii="Arial" w:hAnsi="Arial"/>
      <w:b/>
      <w:sz w:val="24"/>
    </w:rPr>
  </w:style>
  <w:style w:type="paragraph" w:styleId="Ttulo7">
    <w:name w:val="heading 7"/>
    <w:basedOn w:val="Normal"/>
    <w:next w:val="Normal"/>
    <w:qFormat/>
    <w:pPr>
      <w:keepNext/>
      <w:tabs>
        <w:tab w:val="left" w:pos="2268"/>
      </w:tabs>
      <w:jc w:val="both"/>
      <w:outlineLvl w:val="6"/>
    </w:pPr>
    <w:rPr>
      <w:sz w:val="28"/>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2268"/>
      </w:tabs>
      <w:ind w:left="3402"/>
      <w:jc w:val="both"/>
      <w:outlineLvl w:val="7"/>
    </w:pPr>
    <w:rPr>
      <w:rFonts w:ascii="Arial" w:hAnsi="Arial"/>
      <w:b/>
      <w:sz w:val="28"/>
    </w:rPr>
  </w:style>
  <w:style w:type="paragraph" w:styleId="Ttulo9">
    <w:name w:val="heading 9"/>
    <w:basedOn w:val="Normal"/>
    <w:next w:val="Normal"/>
    <w:qFormat/>
    <w:pPr>
      <w:keepNext/>
      <w:spacing w:line="200" w:lineRule="atLeast"/>
      <w:ind w:left="3969"/>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310762"/>
    <w:rPr>
      <w:sz w:val="28"/>
    </w:rPr>
  </w:style>
  <w:style w:type="paragraph" w:styleId="Corpodetexto2">
    <w:name w:val="Body Text 2"/>
    <w:basedOn w:val="Normal"/>
    <w:pPr>
      <w:jc w:val="both"/>
    </w:pPr>
    <w:rPr>
      <w:i/>
      <w:sz w:val="28"/>
    </w:rPr>
  </w:style>
  <w:style w:type="paragraph" w:styleId="Recuodecorpodetexto">
    <w:name w:val="Body Text Indent"/>
    <w:basedOn w:val="Normal"/>
    <w:pPr>
      <w:tabs>
        <w:tab w:val="left" w:pos="3402"/>
      </w:tabs>
      <w:ind w:left="3402"/>
      <w:jc w:val="both"/>
    </w:pPr>
    <w:rPr>
      <w:rFonts w:ascii="Arial" w:hAnsi="Arial"/>
      <w:i/>
      <w:sz w:val="22"/>
    </w:rPr>
  </w:style>
  <w:style w:type="paragraph" w:styleId="Recuodecorpodetexto2">
    <w:name w:val="Body Text Indent 2"/>
    <w:basedOn w:val="Normal"/>
    <w:pPr>
      <w:tabs>
        <w:tab w:val="left" w:pos="3402"/>
      </w:tabs>
      <w:ind w:left="3402"/>
      <w:jc w:val="both"/>
    </w:pPr>
    <w:rPr>
      <w:rFonts w:ascii="Arial" w:hAnsi="Arial"/>
      <w:sz w:val="24"/>
    </w:rPr>
  </w:style>
  <w:style w:type="paragraph" w:styleId="Corpodetexto3">
    <w:name w:val="Body Text 3"/>
    <w:basedOn w:val="Normal"/>
    <w:link w:val="Corpodetexto3Char"/>
    <w:pPr>
      <w:jc w:val="both"/>
    </w:pPr>
    <w:rPr>
      <w:b/>
      <w:sz w:val="32"/>
    </w:rPr>
  </w:style>
  <w:style w:type="character" w:customStyle="1" w:styleId="Corpodetexto3Char">
    <w:name w:val="Corpo de texto 3 Char"/>
    <w:link w:val="Corpodetexto3"/>
    <w:rsid w:val="00310762"/>
    <w:rPr>
      <w:b/>
      <w:sz w:val="32"/>
    </w:rPr>
  </w:style>
  <w:style w:type="paragraph" w:styleId="Textodenotaderodap">
    <w:name w:val="footnote text"/>
    <w:basedOn w:val="Normal"/>
    <w:semiHidden/>
    <w:rPr>
      <w:rFonts w:ascii="Comic Sans MS" w:hAnsi="Comic Sans MS"/>
      <w:color w:val="000000"/>
    </w:rPr>
  </w:style>
  <w:style w:type="character" w:styleId="Refdenotaderodap">
    <w:name w:val="footnote reference"/>
    <w:semiHidden/>
    <w:rPr>
      <w:vertAlign w:val="superscript"/>
    </w:rPr>
  </w:style>
  <w:style w:type="paragraph" w:styleId="Recuodecorpodetexto3">
    <w:name w:val="Body Text Indent 3"/>
    <w:basedOn w:val="Normal"/>
    <w:pPr>
      <w:tabs>
        <w:tab w:val="left" w:pos="2268"/>
      </w:tabs>
      <w:ind w:left="3402"/>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uiPriority w:val="99"/>
    <w:rsid w:val="009A7DEF"/>
  </w:style>
  <w:style w:type="paragraph" w:styleId="Citao">
    <w:name w:val="Quote"/>
    <w:basedOn w:val="Normal"/>
    <w:qFormat/>
    <w:pPr>
      <w:widowControl w:val="0"/>
      <w:spacing w:before="120" w:after="120" w:line="360" w:lineRule="auto"/>
      <w:ind w:left="1361"/>
      <w:jc w:val="both"/>
    </w:pPr>
    <w:rPr>
      <w:rFonts w:ascii="Arial" w:hAnsi="Arial"/>
      <w:sz w:val="24"/>
    </w:rPr>
  </w:style>
  <w:style w:type="paragraph" w:customStyle="1" w:styleId="ABNT">
    <w:name w:val="ABNT"/>
    <w:basedOn w:val="Normal"/>
    <w:pPr>
      <w:widowControl w:val="0"/>
      <w:spacing w:before="120" w:after="120" w:line="360" w:lineRule="auto"/>
      <w:ind w:firstLine="680"/>
      <w:jc w:val="both"/>
    </w:pPr>
    <w:rPr>
      <w:rFonts w:ascii="Arial" w:hAnsi="Arial"/>
      <w:sz w:val="24"/>
    </w:rPr>
  </w:style>
  <w:style w:type="character" w:styleId="Hyperlink">
    <w:name w:val="Hyperlink"/>
    <w:rsid w:val="0078417B"/>
    <w:rPr>
      <w:color w:val="0000FF"/>
      <w:u w:val="single"/>
    </w:rPr>
  </w:style>
  <w:style w:type="paragraph" w:customStyle="1" w:styleId="PargrafoNormal">
    <w:name w:val="Parágrafo Normal"/>
    <w:basedOn w:val="Normal"/>
    <w:link w:val="PargrafoNormalChar"/>
    <w:rsid w:val="00B9065B"/>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310762"/>
    <w:rPr>
      <w:rFonts w:ascii="Arial" w:hAnsi="Arial" w:cs="Arial"/>
      <w:sz w:val="24"/>
      <w:szCs w:val="24"/>
    </w:rPr>
  </w:style>
  <w:style w:type="character" w:customStyle="1" w:styleId="NomedoJulgador">
    <w:name w:val="Nome do Julgador"/>
    <w:rsid w:val="00B9065B"/>
    <w:rPr>
      <w:rFonts w:ascii="Arial" w:hAnsi="Arial" w:cs="Arial"/>
      <w:b/>
      <w:bCs/>
      <w:caps/>
      <w:sz w:val="24"/>
      <w:szCs w:val="24"/>
      <w:u w:val="single"/>
    </w:rPr>
  </w:style>
  <w:style w:type="paragraph" w:styleId="Textoembloco">
    <w:name w:val="Block Text"/>
    <w:basedOn w:val="Normal"/>
    <w:uiPriority w:val="99"/>
    <w:rsid w:val="00BD0D0C"/>
    <w:pPr>
      <w:widowControl w:val="0"/>
      <w:ind w:left="540" w:right="57" w:firstLine="27"/>
      <w:jc w:val="both"/>
    </w:pPr>
    <w:rPr>
      <w:sz w:val="24"/>
      <w:szCs w:val="24"/>
    </w:rPr>
  </w:style>
  <w:style w:type="character" w:styleId="Forte">
    <w:name w:val="Strong"/>
    <w:qFormat/>
    <w:rsid w:val="00823E2A"/>
    <w:rPr>
      <w:b/>
      <w:bCs/>
    </w:rPr>
  </w:style>
  <w:style w:type="paragraph" w:styleId="Subttulo">
    <w:name w:val="Subtitle"/>
    <w:basedOn w:val="Normal"/>
    <w:next w:val="Normal"/>
    <w:link w:val="SubttuloChar"/>
    <w:qFormat/>
    <w:rsid w:val="00823E2A"/>
    <w:pPr>
      <w:spacing w:after="60"/>
      <w:jc w:val="center"/>
      <w:outlineLvl w:val="1"/>
    </w:pPr>
    <w:rPr>
      <w:rFonts w:ascii="Cambria" w:hAnsi="Cambria"/>
      <w:sz w:val="24"/>
      <w:szCs w:val="24"/>
      <w14:shadow w14:blurRad="50800" w14:dist="38100" w14:dir="2700000" w14:sx="100000" w14:sy="100000" w14:kx="0" w14:ky="0" w14:algn="tl">
        <w14:srgbClr w14:val="000000">
          <w14:alpha w14:val="60000"/>
        </w14:srgbClr>
      </w14:shadow>
    </w:rPr>
  </w:style>
  <w:style w:type="character" w:customStyle="1" w:styleId="SubttuloChar">
    <w:name w:val="Subtítulo Char"/>
    <w:link w:val="Subttulo"/>
    <w:rsid w:val="00823E2A"/>
    <w:rPr>
      <w:rFonts w:ascii="Cambria" w:hAnsi="Cambria"/>
      <w:sz w:val="24"/>
      <w:szCs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984228"/>
    <w:rPr>
      <w:color w:val="000000"/>
      <w:sz w:val="24"/>
      <w:szCs w:val="24"/>
    </w:rPr>
  </w:style>
  <w:style w:type="character" w:customStyle="1" w:styleId="apple-converted-space">
    <w:name w:val="apple-converted-space"/>
    <w:rsid w:val="00471DA9"/>
  </w:style>
  <w:style w:type="character" w:customStyle="1" w:styleId="CabealhoChar">
    <w:name w:val="Cabeçalho Char"/>
    <w:link w:val="Cabealho"/>
    <w:rsid w:val="002B04E3"/>
  </w:style>
  <w:style w:type="character" w:styleId="nfase">
    <w:name w:val="Emphasis"/>
    <w:uiPriority w:val="20"/>
    <w:qFormat/>
    <w:rsid w:val="005949BA"/>
    <w:rPr>
      <w:i/>
      <w:iCs/>
    </w:rPr>
  </w:style>
  <w:style w:type="paragraph" w:customStyle="1" w:styleId="Pargrafo">
    <w:name w:val="Parágrafo"/>
    <w:basedOn w:val="Normal"/>
    <w:rsid w:val="005C7E7D"/>
    <w:pPr>
      <w:spacing w:before="120" w:after="120" w:line="360" w:lineRule="auto"/>
      <w:ind w:firstLine="1418"/>
      <w:jc w:val="both"/>
    </w:pPr>
    <w:rPr>
      <w:rFonts w:ascii="Bookman Old Style" w:hAnsi="Bookman Old Style" w:cs="Symbol"/>
      <w:color w:val="000000"/>
    </w:rPr>
  </w:style>
  <w:style w:type="paragraph" w:customStyle="1" w:styleId="Style2">
    <w:name w:val="Style2"/>
    <w:basedOn w:val="Normal"/>
    <w:uiPriority w:val="99"/>
    <w:rsid w:val="009E12A6"/>
    <w:pPr>
      <w:widowControl w:val="0"/>
      <w:autoSpaceDE w:val="0"/>
      <w:autoSpaceDN w:val="0"/>
      <w:adjustRightInd w:val="0"/>
      <w:spacing w:line="322" w:lineRule="exact"/>
      <w:jc w:val="both"/>
    </w:pPr>
    <w:rPr>
      <w:rFonts w:ascii="Arial" w:hAnsi="Arial" w:cs="Arial"/>
      <w:sz w:val="24"/>
      <w:szCs w:val="24"/>
    </w:rPr>
  </w:style>
  <w:style w:type="paragraph" w:customStyle="1" w:styleId="Style13">
    <w:name w:val="Style13"/>
    <w:basedOn w:val="Normal"/>
    <w:uiPriority w:val="99"/>
    <w:rsid w:val="009E12A6"/>
    <w:pPr>
      <w:widowControl w:val="0"/>
      <w:autoSpaceDE w:val="0"/>
      <w:autoSpaceDN w:val="0"/>
      <w:adjustRightInd w:val="0"/>
      <w:spacing w:line="269" w:lineRule="exact"/>
      <w:ind w:firstLine="2544"/>
      <w:jc w:val="both"/>
    </w:pPr>
    <w:rPr>
      <w:rFonts w:ascii="Arial" w:hAnsi="Arial" w:cs="Arial"/>
      <w:sz w:val="24"/>
      <w:szCs w:val="24"/>
    </w:rPr>
  </w:style>
  <w:style w:type="character" w:customStyle="1" w:styleId="FontStyle150">
    <w:name w:val="Font Style150"/>
    <w:uiPriority w:val="99"/>
    <w:rsid w:val="009E12A6"/>
    <w:rPr>
      <w:rFonts w:ascii="Arial" w:hAnsi="Arial" w:cs="Arial"/>
      <w:sz w:val="22"/>
      <w:szCs w:val="22"/>
    </w:rPr>
  </w:style>
  <w:style w:type="character" w:customStyle="1" w:styleId="FontStyle152">
    <w:name w:val="Font Style152"/>
    <w:uiPriority w:val="99"/>
    <w:rsid w:val="009E12A6"/>
    <w:rPr>
      <w:rFonts w:ascii="Arial" w:hAnsi="Arial" w:cs="Arial"/>
      <w:b/>
      <w:bCs/>
      <w:sz w:val="22"/>
      <w:szCs w:val="22"/>
    </w:rPr>
  </w:style>
  <w:style w:type="paragraph" w:styleId="Textodebalo">
    <w:name w:val="Balloon Text"/>
    <w:basedOn w:val="Normal"/>
    <w:link w:val="TextodebaloChar"/>
    <w:rsid w:val="007D46A2"/>
    <w:rPr>
      <w:rFonts w:ascii="Tahoma" w:hAnsi="Tahoma" w:cs="Tahoma"/>
      <w:sz w:val="16"/>
      <w:szCs w:val="16"/>
    </w:rPr>
  </w:style>
  <w:style w:type="character" w:customStyle="1" w:styleId="TextodebaloChar">
    <w:name w:val="Texto de balão Char"/>
    <w:basedOn w:val="Fontepargpadro"/>
    <w:link w:val="Textodebalo"/>
    <w:rsid w:val="007D46A2"/>
    <w:rPr>
      <w:rFonts w:ascii="Tahoma" w:hAnsi="Tahoma" w:cs="Tahoma"/>
      <w:sz w:val="16"/>
      <w:szCs w:val="16"/>
    </w:rPr>
  </w:style>
  <w:style w:type="paragraph" w:styleId="PargrafodaLista">
    <w:name w:val="List Paragraph"/>
    <w:basedOn w:val="Normal"/>
    <w:uiPriority w:val="34"/>
    <w:qFormat/>
    <w:rsid w:val="00EC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745">
      <w:bodyDiv w:val="1"/>
      <w:marLeft w:val="0"/>
      <w:marRight w:val="0"/>
      <w:marTop w:val="0"/>
      <w:marBottom w:val="0"/>
      <w:divBdr>
        <w:top w:val="none" w:sz="0" w:space="0" w:color="auto"/>
        <w:left w:val="none" w:sz="0" w:space="0" w:color="auto"/>
        <w:bottom w:val="none" w:sz="0" w:space="0" w:color="auto"/>
        <w:right w:val="none" w:sz="0" w:space="0" w:color="auto"/>
      </w:divBdr>
    </w:div>
    <w:div w:id="605503743">
      <w:bodyDiv w:val="1"/>
      <w:marLeft w:val="0"/>
      <w:marRight w:val="0"/>
      <w:marTop w:val="0"/>
      <w:marBottom w:val="0"/>
      <w:divBdr>
        <w:top w:val="none" w:sz="0" w:space="0" w:color="auto"/>
        <w:left w:val="none" w:sz="0" w:space="0" w:color="auto"/>
        <w:bottom w:val="none" w:sz="0" w:space="0" w:color="auto"/>
        <w:right w:val="none" w:sz="0" w:space="0" w:color="auto"/>
      </w:divBdr>
    </w:div>
    <w:div w:id="1088502168">
      <w:bodyDiv w:val="1"/>
      <w:marLeft w:val="0"/>
      <w:marRight w:val="0"/>
      <w:marTop w:val="0"/>
      <w:marBottom w:val="0"/>
      <w:divBdr>
        <w:top w:val="none" w:sz="0" w:space="0" w:color="auto"/>
        <w:left w:val="none" w:sz="0" w:space="0" w:color="auto"/>
        <w:bottom w:val="none" w:sz="0" w:space="0" w:color="auto"/>
        <w:right w:val="none" w:sz="0" w:space="0" w:color="auto"/>
      </w:divBdr>
    </w:div>
    <w:div w:id="1197348658">
      <w:bodyDiv w:val="1"/>
      <w:marLeft w:val="0"/>
      <w:marRight w:val="0"/>
      <w:marTop w:val="0"/>
      <w:marBottom w:val="0"/>
      <w:divBdr>
        <w:top w:val="none" w:sz="0" w:space="0" w:color="auto"/>
        <w:left w:val="none" w:sz="0" w:space="0" w:color="auto"/>
        <w:bottom w:val="none" w:sz="0" w:space="0" w:color="auto"/>
        <w:right w:val="none" w:sz="0" w:space="0" w:color="auto"/>
      </w:divBdr>
    </w:div>
    <w:div w:id="1386566734">
      <w:bodyDiv w:val="1"/>
      <w:marLeft w:val="0"/>
      <w:marRight w:val="0"/>
      <w:marTop w:val="0"/>
      <w:marBottom w:val="0"/>
      <w:divBdr>
        <w:top w:val="none" w:sz="0" w:space="0" w:color="auto"/>
        <w:left w:val="none" w:sz="0" w:space="0" w:color="auto"/>
        <w:bottom w:val="none" w:sz="0" w:space="0" w:color="auto"/>
        <w:right w:val="none" w:sz="0" w:space="0" w:color="auto"/>
      </w:divBdr>
    </w:div>
    <w:div w:id="1816482245">
      <w:bodyDiv w:val="1"/>
      <w:marLeft w:val="0"/>
      <w:marRight w:val="0"/>
      <w:marTop w:val="0"/>
      <w:marBottom w:val="0"/>
      <w:divBdr>
        <w:top w:val="none" w:sz="0" w:space="0" w:color="auto"/>
        <w:left w:val="none" w:sz="0" w:space="0" w:color="auto"/>
        <w:bottom w:val="none" w:sz="0" w:space="0" w:color="auto"/>
        <w:right w:val="none" w:sz="0" w:space="0" w:color="auto"/>
      </w:divBdr>
      <w:divsChild>
        <w:div w:id="761101752">
          <w:marLeft w:val="0"/>
          <w:marRight w:val="0"/>
          <w:marTop w:val="0"/>
          <w:marBottom w:val="0"/>
          <w:divBdr>
            <w:top w:val="none" w:sz="0" w:space="0" w:color="auto"/>
            <w:left w:val="none" w:sz="0" w:space="0" w:color="auto"/>
            <w:bottom w:val="single" w:sz="6" w:space="11" w:color="E6E6E6"/>
            <w:right w:val="none" w:sz="0" w:space="0" w:color="auto"/>
          </w:divBdr>
        </w:div>
        <w:div w:id="709695665">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225"/>
          <w:marBottom w:val="0"/>
          <w:divBdr>
            <w:top w:val="single" w:sz="6" w:space="11" w:color="E6E6E6"/>
            <w:left w:val="none" w:sz="0" w:space="0" w:color="auto"/>
            <w:bottom w:val="none" w:sz="0" w:space="0" w:color="auto"/>
            <w:right w:val="none" w:sz="0" w:space="0" w:color="auto"/>
          </w:divBdr>
        </w:div>
        <w:div w:id="1414857758">
          <w:marLeft w:val="0"/>
          <w:marRight w:val="0"/>
          <w:marTop w:val="225"/>
          <w:marBottom w:val="0"/>
          <w:divBdr>
            <w:top w:val="single" w:sz="6" w:space="11" w:color="E6E6E6"/>
            <w:left w:val="none" w:sz="0" w:space="0" w:color="auto"/>
            <w:bottom w:val="none" w:sz="0" w:space="0" w:color="auto"/>
            <w:right w:val="none" w:sz="0" w:space="0" w:color="auto"/>
          </w:divBdr>
        </w:div>
        <w:div w:id="1849517350">
          <w:marLeft w:val="0"/>
          <w:marRight w:val="0"/>
          <w:marTop w:val="225"/>
          <w:marBottom w:val="0"/>
          <w:divBdr>
            <w:top w:val="single" w:sz="6" w:space="11" w:color="E6E6E6"/>
            <w:left w:val="none" w:sz="0" w:space="0" w:color="auto"/>
            <w:bottom w:val="none" w:sz="0" w:space="0" w:color="auto"/>
            <w:right w:val="none" w:sz="0" w:space="0" w:color="auto"/>
          </w:divBdr>
        </w:div>
        <w:div w:id="2086412552">
          <w:marLeft w:val="0"/>
          <w:marRight w:val="0"/>
          <w:marTop w:val="225"/>
          <w:marBottom w:val="0"/>
          <w:divBdr>
            <w:top w:val="single" w:sz="6" w:space="11" w:color="E6E6E6"/>
            <w:left w:val="none" w:sz="0" w:space="0" w:color="auto"/>
            <w:bottom w:val="none" w:sz="0" w:space="0" w:color="auto"/>
            <w:right w:val="none" w:sz="0" w:space="0" w:color="auto"/>
          </w:divBdr>
        </w:div>
        <w:div w:id="1247494986">
          <w:marLeft w:val="0"/>
          <w:marRight w:val="0"/>
          <w:marTop w:val="225"/>
          <w:marBottom w:val="0"/>
          <w:divBdr>
            <w:top w:val="single" w:sz="6" w:space="11" w:color="E6E6E6"/>
            <w:left w:val="none" w:sz="0" w:space="0" w:color="auto"/>
            <w:bottom w:val="none" w:sz="0" w:space="0" w:color="auto"/>
            <w:right w:val="none" w:sz="0" w:space="0" w:color="auto"/>
          </w:divBdr>
        </w:div>
        <w:div w:id="203493519">
          <w:marLeft w:val="0"/>
          <w:marRight w:val="0"/>
          <w:marTop w:val="225"/>
          <w:marBottom w:val="0"/>
          <w:divBdr>
            <w:top w:val="single" w:sz="6" w:space="11" w:color="E6E6E6"/>
            <w:left w:val="none" w:sz="0" w:space="0" w:color="auto"/>
            <w:bottom w:val="none" w:sz="0" w:space="0" w:color="auto"/>
            <w:right w:val="none" w:sz="0" w:space="0" w:color="auto"/>
          </w:divBdr>
        </w:div>
        <w:div w:id="1474254473">
          <w:marLeft w:val="0"/>
          <w:marRight w:val="0"/>
          <w:marTop w:val="225"/>
          <w:marBottom w:val="0"/>
          <w:divBdr>
            <w:top w:val="single" w:sz="6" w:space="11" w:color="E6E6E6"/>
            <w:left w:val="none" w:sz="0" w:space="0" w:color="auto"/>
            <w:bottom w:val="none" w:sz="0" w:space="0" w:color="auto"/>
            <w:right w:val="none" w:sz="0" w:space="0" w:color="auto"/>
          </w:divBdr>
        </w:div>
        <w:div w:id="1476143357">
          <w:marLeft w:val="0"/>
          <w:marRight w:val="0"/>
          <w:marTop w:val="225"/>
          <w:marBottom w:val="0"/>
          <w:divBdr>
            <w:top w:val="single" w:sz="6" w:space="11" w:color="E6E6E6"/>
            <w:left w:val="none" w:sz="0" w:space="0" w:color="auto"/>
            <w:bottom w:val="none" w:sz="0" w:space="0" w:color="auto"/>
            <w:right w:val="none" w:sz="0" w:space="0" w:color="auto"/>
          </w:divBdr>
        </w:div>
        <w:div w:id="334651094">
          <w:marLeft w:val="0"/>
          <w:marRight w:val="0"/>
          <w:marTop w:val="225"/>
          <w:marBottom w:val="0"/>
          <w:divBdr>
            <w:top w:val="single" w:sz="6" w:space="11" w:color="E6E6E6"/>
            <w:left w:val="none" w:sz="0" w:space="0" w:color="auto"/>
            <w:bottom w:val="none" w:sz="0" w:space="0" w:color="auto"/>
            <w:right w:val="none" w:sz="0" w:space="0" w:color="auto"/>
          </w:divBdr>
        </w:div>
      </w:divsChild>
    </w:div>
    <w:div w:id="19067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E8EF-182A-43CC-A49C-D5E733A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25</Pages>
  <Words>5796</Words>
  <Characters>31300</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EXCELENTÍSSIMO SENHOR DOUTOR JUIZ DE DIREITO</vt:lpstr>
    </vt:vector>
  </TitlesOfParts>
  <Company>MI CASA</Company>
  <LinksUpToDate>false</LinksUpToDate>
  <CharactersWithSpaces>37022</CharactersWithSpaces>
  <SharedDoc>false</SharedDoc>
  <HLinks>
    <vt:vector size="126" baseType="variant">
      <vt:variant>
        <vt:i4>2097275</vt:i4>
      </vt:variant>
      <vt:variant>
        <vt:i4>54</vt:i4>
      </vt:variant>
      <vt:variant>
        <vt:i4>0</vt:i4>
      </vt:variant>
      <vt:variant>
        <vt:i4>5</vt:i4>
      </vt:variant>
      <vt:variant>
        <vt:lpwstr>http://www.jusbrasil.com.br/topicos/10704748/artigo-422-da-lei-n-10406-de-10-de-janeiro-de-2002</vt:lpwstr>
      </vt:variant>
      <vt:variant>
        <vt:lpwstr/>
      </vt:variant>
      <vt:variant>
        <vt:i4>4784156</vt:i4>
      </vt:variant>
      <vt:variant>
        <vt:i4>51</vt:i4>
      </vt:variant>
      <vt:variant>
        <vt:i4>0</vt:i4>
      </vt:variant>
      <vt:variant>
        <vt:i4>5</vt:i4>
      </vt:variant>
      <vt:variant>
        <vt:lpwstr>http://www.jusbrasil.com.br/diarios/38464348/djsp-judicial-1a-instancia-capital-05-07-2012-pg-271</vt:lpwstr>
      </vt:variant>
      <vt:variant>
        <vt:lpwstr/>
      </vt:variant>
      <vt:variant>
        <vt:i4>1048667</vt:i4>
      </vt:variant>
      <vt:variant>
        <vt:i4>48</vt:i4>
      </vt:variant>
      <vt:variant>
        <vt:i4>0</vt:i4>
      </vt:variant>
      <vt:variant>
        <vt:i4>5</vt:i4>
      </vt:variant>
      <vt:variant>
        <vt:lpwstr>http://tj-sp.jusbrasil.com.br/jurisprudencia/20230244/apelacao-apl-9082270162009826-sp-9082270-1620098260000</vt:lpwstr>
      </vt:variant>
      <vt:variant>
        <vt:lpwstr/>
      </vt:variant>
      <vt:variant>
        <vt:i4>2818091</vt:i4>
      </vt:variant>
      <vt:variant>
        <vt:i4>45</vt:i4>
      </vt:variant>
      <vt:variant>
        <vt:i4>0</vt:i4>
      </vt:variant>
      <vt:variant>
        <vt:i4>5</vt:i4>
      </vt:variant>
      <vt:variant>
        <vt:lpwstr>http://www.jusbrasil.com.br/topicos/10659770/paragrafo-4-artigo-173-da-constituicao-federal-de-1988</vt:lpwstr>
      </vt:variant>
      <vt:variant>
        <vt:lpwstr/>
      </vt:variant>
      <vt:variant>
        <vt:i4>3539058</vt:i4>
      </vt:variant>
      <vt:variant>
        <vt:i4>42</vt:i4>
      </vt:variant>
      <vt:variant>
        <vt:i4>0</vt:i4>
      </vt:variant>
      <vt:variant>
        <vt:i4>5</vt:i4>
      </vt:variant>
      <vt:variant>
        <vt:lpwstr>http://www.jusbrasil.com.br/busca?q=art.+20+da+Lei+Federal+n%C2%BA.+8.884%2F94</vt:lpwstr>
      </vt:variant>
      <vt:variant>
        <vt:lpwstr/>
      </vt:variant>
      <vt:variant>
        <vt:i4>5046362</vt:i4>
      </vt:variant>
      <vt:variant>
        <vt:i4>39</vt:i4>
      </vt:variant>
      <vt:variant>
        <vt:i4>0</vt:i4>
      </vt:variant>
      <vt:variant>
        <vt:i4>5</vt:i4>
      </vt:variant>
      <vt:variant>
        <vt:lpwstr>http://www.jusbrasil.com.br/busca?q=O+art.+166%2C+inciso+II+do+C%C3%B3digo+Civil</vt:lpwstr>
      </vt:variant>
      <vt:variant>
        <vt:lpwstr/>
      </vt:variant>
      <vt:variant>
        <vt:i4>1310791</vt:i4>
      </vt:variant>
      <vt:variant>
        <vt:i4>36</vt:i4>
      </vt:variant>
      <vt:variant>
        <vt:i4>0</vt:i4>
      </vt:variant>
      <vt:variant>
        <vt:i4>5</vt:i4>
      </vt:variant>
      <vt:variant>
        <vt:lpwstr>http://www.jusbrasil.com.br/busca?q=413+do+C%C3%B3digo+Civil</vt:lpwstr>
      </vt:variant>
      <vt:variant>
        <vt:lpwstr/>
      </vt:variant>
      <vt:variant>
        <vt:i4>1704020</vt:i4>
      </vt:variant>
      <vt:variant>
        <vt:i4>33</vt:i4>
      </vt:variant>
      <vt:variant>
        <vt:i4>0</vt:i4>
      </vt:variant>
      <vt:variant>
        <vt:i4>5</vt:i4>
      </vt:variant>
      <vt:variant>
        <vt:lpwstr>http://www1.folha.uol.com.br/mercado/2016/02/1743145-lucro-do-banco-do-brasil-cresce-28-em-2015-e-atinge-r-144-bilhoes.shtml</vt:lpwstr>
      </vt:variant>
      <vt:variant>
        <vt:lpwstr/>
      </vt:variant>
      <vt:variant>
        <vt:i4>6488102</vt:i4>
      </vt:variant>
      <vt:variant>
        <vt:i4>30</vt:i4>
      </vt:variant>
      <vt:variant>
        <vt:i4>0</vt:i4>
      </vt:variant>
      <vt:variant>
        <vt:i4>5</vt:i4>
      </vt:variant>
      <vt:variant>
        <vt:lpwstr>http://g1.globo.com/economia/negocios/noticia/2016/02/lucro-do-banco-do-brasil-sobe-para-r-144-bilhoes-em-2015.html</vt:lpwstr>
      </vt:variant>
      <vt:variant>
        <vt:lpwstr/>
      </vt:variant>
      <vt:variant>
        <vt:i4>7667769</vt:i4>
      </vt:variant>
      <vt:variant>
        <vt:i4>27</vt:i4>
      </vt:variant>
      <vt:variant>
        <vt:i4>0</vt:i4>
      </vt:variant>
      <vt:variant>
        <vt:i4>5</vt:i4>
      </vt:variant>
      <vt:variant>
        <vt:lpwstr>http://www.bbc.com/portuguese/noticias/2009/03/090304_g20_mapagd.shtml</vt:lpwstr>
      </vt:variant>
      <vt:variant>
        <vt:lpwstr/>
      </vt:variant>
      <vt:variant>
        <vt:i4>4456467</vt:i4>
      </vt:variant>
      <vt:variant>
        <vt:i4>24</vt:i4>
      </vt:variant>
      <vt:variant>
        <vt:i4>0</vt:i4>
      </vt:variant>
      <vt:variant>
        <vt:i4>5</vt:i4>
      </vt:variant>
      <vt:variant>
        <vt:lpwstr>http://noticias.terra.com.br/brasil/crise-diminui-lideranca-regional-do-brasil-e-afeta-economia-de-vizinhos,fc1aa40d4110cee7eb97926869ce3d1760e59h57.html</vt:lpwstr>
      </vt:variant>
      <vt:variant>
        <vt:lpwstr/>
      </vt:variant>
      <vt:variant>
        <vt:i4>3997765</vt:i4>
      </vt:variant>
      <vt:variant>
        <vt:i4>21</vt:i4>
      </vt:variant>
      <vt:variant>
        <vt:i4>0</vt:i4>
      </vt:variant>
      <vt:variant>
        <vt:i4>5</vt:i4>
      </vt:variant>
      <vt:variant>
        <vt:lpwstr>http://www.scielo.br/scielo.php?script=sci_arttext&amp;pid=S0034-73292002000200007</vt:lpwstr>
      </vt:variant>
      <vt:variant>
        <vt:lpwstr/>
      </vt:variant>
      <vt:variant>
        <vt:i4>6946856</vt:i4>
      </vt:variant>
      <vt:variant>
        <vt:i4>18</vt:i4>
      </vt:variant>
      <vt:variant>
        <vt:i4>0</vt:i4>
      </vt:variant>
      <vt:variant>
        <vt:i4>5</vt:i4>
      </vt:variant>
      <vt:variant>
        <vt:lpwstr>http://tribunaregionaldalapa.com.br/2015/11/30/crise-economica-no-pais-afeta-o-agronegocio/</vt:lpwstr>
      </vt:variant>
      <vt:variant>
        <vt:lpwstr/>
      </vt:variant>
      <vt:variant>
        <vt:i4>1507404</vt:i4>
      </vt:variant>
      <vt:variant>
        <vt:i4>15</vt:i4>
      </vt:variant>
      <vt:variant>
        <vt:i4>0</vt:i4>
      </vt:variant>
      <vt:variant>
        <vt:i4>5</vt:i4>
      </vt:variant>
      <vt:variant>
        <vt:lpwstr>http://economia.estadao.com.br/noticias/geral,crise-economica-no-brasil-afeta-balancos-de-gigantes-do-agronegocio-dos-eua,1788379</vt:lpwstr>
      </vt:variant>
      <vt:variant>
        <vt:lpwstr/>
      </vt:variant>
      <vt:variant>
        <vt:i4>4587522</vt:i4>
      </vt:variant>
      <vt:variant>
        <vt:i4>12</vt:i4>
      </vt:variant>
      <vt:variant>
        <vt:i4>0</vt:i4>
      </vt:variant>
      <vt:variant>
        <vt:i4>5</vt:i4>
      </vt:variant>
      <vt:variant>
        <vt:lpwstr>http://g1.globo.com/economia/noticia/2011/07/entenda-crise-da-divida-dos-eua-e-como-isso-afeta-o-brasil.html</vt:lpwstr>
      </vt:variant>
      <vt:variant>
        <vt:lpwstr/>
      </vt:variant>
      <vt:variant>
        <vt:i4>1114190</vt:i4>
      </vt:variant>
      <vt:variant>
        <vt:i4>9</vt:i4>
      </vt:variant>
      <vt:variant>
        <vt:i4>0</vt:i4>
      </vt:variant>
      <vt:variant>
        <vt:i4>5</vt:i4>
      </vt:variant>
      <vt:variant>
        <vt:lpwstr>http://www.nybooks.com/articles/archives/2008/may/15/the-financial-crisis-an-interview-with-george-soro/</vt:lpwstr>
      </vt:variant>
      <vt:variant>
        <vt:lpwstr/>
      </vt:variant>
      <vt:variant>
        <vt:i4>5046359</vt:i4>
      </vt:variant>
      <vt:variant>
        <vt:i4>6</vt:i4>
      </vt:variant>
      <vt:variant>
        <vt:i4>0</vt:i4>
      </vt:variant>
      <vt:variant>
        <vt:i4>5</vt:i4>
      </vt:variant>
      <vt:variant>
        <vt:lpwstr>https://ww2.stj.jus.br/processo/revista/inteiroteor/?num_registro=200501016568&amp;dt_publicacao=03/08/2007</vt:lpwstr>
      </vt:variant>
      <vt:variant>
        <vt:lpwstr/>
      </vt:variant>
      <vt:variant>
        <vt:i4>5111903</vt:i4>
      </vt:variant>
      <vt:variant>
        <vt:i4>3</vt:i4>
      </vt:variant>
      <vt:variant>
        <vt:i4>0</vt:i4>
      </vt:variant>
      <vt:variant>
        <vt:i4>5</vt:i4>
      </vt:variant>
      <vt:variant>
        <vt:lpwstr>http://www.jusbrasil.com.br/busca?q=cabimento+da+ANULAT%C3%93RIA+DE+ARREMATA%C3%87%C3%83O</vt:lpwstr>
      </vt:variant>
      <vt:variant>
        <vt:lpwstr/>
      </vt:variant>
      <vt:variant>
        <vt:i4>5111903</vt:i4>
      </vt:variant>
      <vt:variant>
        <vt:i4>0</vt:i4>
      </vt:variant>
      <vt:variant>
        <vt:i4>0</vt:i4>
      </vt:variant>
      <vt:variant>
        <vt:i4>5</vt:i4>
      </vt:variant>
      <vt:variant>
        <vt:lpwstr>http://www.jusbrasil.com.br/busca?q=cabimento+da+ANULAT%C3%93RIA+DE+ARREMATA%C3%87%C3%83O</vt:lpwstr>
      </vt:variant>
      <vt:variant>
        <vt:lpwstr/>
      </vt:variant>
      <vt:variant>
        <vt:i4>196663</vt:i4>
      </vt:variant>
      <vt:variant>
        <vt:i4>5</vt:i4>
      </vt:variant>
      <vt:variant>
        <vt:i4>0</vt:i4>
      </vt:variant>
      <vt:variant>
        <vt:i4>5</vt:i4>
      </vt:variant>
      <vt:variant>
        <vt:lpwstr>mailto:marcusismael@hotmail.com</vt:lpwstr>
      </vt:variant>
      <vt:variant>
        <vt:lpwstr/>
      </vt:variant>
      <vt:variant>
        <vt:i4>196663</vt:i4>
      </vt:variant>
      <vt:variant>
        <vt:i4>2</vt:i4>
      </vt:variant>
      <vt:variant>
        <vt:i4>0</vt:i4>
      </vt:variant>
      <vt:variant>
        <vt:i4>5</vt:i4>
      </vt:variant>
      <vt:variant>
        <vt:lpwstr>mailto:marcusismael@hotmail.com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dc:title>
  <dc:creator>LUIZ ARTHUR MELO PESSOA PIRES</dc:creator>
  <cp:lastModifiedBy>Consultor</cp:lastModifiedBy>
  <cp:revision>70</cp:revision>
  <cp:lastPrinted>2010-10-26T14:52:00Z</cp:lastPrinted>
  <dcterms:created xsi:type="dcterms:W3CDTF">2017-11-15T17:56:00Z</dcterms:created>
  <dcterms:modified xsi:type="dcterms:W3CDTF">2018-03-24T19:39:00Z</dcterms:modified>
</cp:coreProperties>
</file>