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F3" w:rsidRPr="00BD5FF3" w:rsidRDefault="00BD5FF3" w:rsidP="00BD5FF3">
      <w:pPr>
        <w:pStyle w:val="Corpodetexto3"/>
        <w:tabs>
          <w:tab w:val="left" w:pos="2268"/>
        </w:tabs>
        <w:spacing w:line="360" w:lineRule="auto"/>
        <w:rPr>
          <w:rFonts w:ascii="Book Antiqua" w:hAnsi="Book Antiqua"/>
          <w:b w:val="0"/>
          <w:sz w:val="24"/>
          <w:szCs w:val="24"/>
        </w:rPr>
      </w:pPr>
      <w:proofErr w:type="gramStart"/>
      <w:r w:rsidRPr="00BD5FF3">
        <w:rPr>
          <w:rFonts w:ascii="Book Antiqua" w:hAnsi="Book Antiqua"/>
          <w:sz w:val="24"/>
          <w:szCs w:val="24"/>
        </w:rPr>
        <w:t>EXCELENTÍSSIMO SENHOR DOUTOR DESEMBARGADOR PRESIDENTE</w:t>
      </w:r>
      <w:proofErr w:type="gramEnd"/>
      <w:r w:rsidRPr="00BD5FF3">
        <w:rPr>
          <w:rFonts w:ascii="Book Antiqua" w:hAnsi="Book Antiqua"/>
          <w:sz w:val="24"/>
          <w:szCs w:val="24"/>
        </w:rPr>
        <w:t xml:space="preserve"> DO EGRÉGIO TRIBUNAL </w:t>
      </w:r>
      <w:r w:rsidR="007257C1">
        <w:rPr>
          <w:rFonts w:ascii="Book Antiqua" w:hAnsi="Book Antiqua"/>
          <w:sz w:val="24"/>
          <w:szCs w:val="24"/>
        </w:rPr>
        <w:t>DE JUSTIÇA DO ESTADO DE SÃO PAULO</w:t>
      </w:r>
      <w:r w:rsidRPr="00BD5FF3">
        <w:rPr>
          <w:rFonts w:ascii="Book Antiqua" w:hAnsi="Book Antiqua"/>
          <w:sz w:val="24"/>
          <w:szCs w:val="24"/>
        </w:rPr>
        <w:t>.</w:t>
      </w:r>
    </w:p>
    <w:p w:rsidR="00BD5FF3" w:rsidRPr="00BD5FF3" w:rsidRDefault="00BD5FF3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D5FF3" w:rsidRPr="00BD5FF3" w:rsidRDefault="00BD5FF3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D5FF3" w:rsidRPr="00BD5FF3" w:rsidRDefault="00BD5FF3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D5FF3" w:rsidRPr="00BD5FF3" w:rsidRDefault="00BD5FF3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D5FF3" w:rsidRDefault="00BD5FF3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820D0" w:rsidRPr="00BD5FF3" w:rsidRDefault="009820D0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D5FF3" w:rsidRPr="00BD5FF3" w:rsidRDefault="00BD5FF3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D5FF3" w:rsidRDefault="00BD5FF3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820D0" w:rsidRPr="00BD5FF3" w:rsidRDefault="009820D0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D5FF3" w:rsidRPr="00BD5FF3" w:rsidRDefault="00BD5FF3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D5FF3" w:rsidRDefault="00BD5FF3" w:rsidP="00BD5F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7257C1" w:rsidRPr="00AA2A33" w:rsidRDefault="00830B5A" w:rsidP="007257C1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b/>
          <w:color w:val="1F4E79"/>
          <w:sz w:val="24"/>
          <w:szCs w:val="24"/>
        </w:rPr>
        <w:t>XXXXXXXXXXXXXXXXXXXXXX</w:t>
      </w:r>
      <w:r w:rsidR="00BD5FF3" w:rsidRPr="00BD5FF3">
        <w:rPr>
          <w:rFonts w:ascii="Book Antiqua" w:eastAsiaTheme="minorHAnsi" w:hAnsi="Book Antiqua" w:cs="Arial"/>
          <w:sz w:val="24"/>
          <w:szCs w:val="24"/>
          <w:lang w:eastAsia="en-US"/>
        </w:rPr>
        <w:t>,</w:t>
      </w:r>
      <w:r w:rsidR="00BD5FF3" w:rsidRPr="00BD5FF3">
        <w:rPr>
          <w:rFonts w:ascii="Book Antiqua" w:hAnsi="Book Antiqua" w:cs="Arial"/>
          <w:sz w:val="24"/>
          <w:szCs w:val="24"/>
        </w:rPr>
        <w:t xml:space="preserve"> </w:t>
      </w:r>
      <w:r w:rsidR="00BD5FF3" w:rsidRPr="00BD5FF3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já devidamente qualificad</w:t>
      </w:r>
      <w:r w:rsidR="007257C1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BD5FF3" w:rsidRPr="00BD5FF3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nos autos do processo em epigrafe, por intermédio de seu advogado, </w:t>
      </w:r>
      <w:r w:rsidR="007257C1">
        <w:rPr>
          <w:rFonts w:ascii="Book Antiqua" w:eastAsiaTheme="minorHAnsi" w:hAnsi="Book Antiqua" w:cs="Arial"/>
          <w:b/>
          <w:color w:val="244061" w:themeColor="accent1" w:themeShade="80"/>
          <w:sz w:val="24"/>
          <w:szCs w:val="24"/>
          <w:lang w:eastAsia="en-US"/>
        </w:rPr>
        <w:t>XXXXXXXXXXXXXXXXXXXXXXXXX</w:t>
      </w:r>
      <w:r w:rsidR="00BD5FF3" w:rsidRPr="00BD5FF3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brasileiro, </w:t>
      </w:r>
      <w:r w:rsidR="007257C1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XXXXXXX</w:t>
      </w:r>
      <w:r w:rsidR="00BD5FF3" w:rsidRPr="00BD5FF3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OAB/SP nº </w:t>
      </w:r>
      <w:r w:rsidR="007257C1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XXXXXXX</w:t>
      </w:r>
      <w:r w:rsidR="00BD5FF3" w:rsidRPr="00BD5FF3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com escritório profissional na </w:t>
      </w:r>
      <w:r w:rsidR="007257C1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XXXXXXXXXXXXXXXXXXXXXXXXXXXXXXXXXXXXXXX</w:t>
      </w:r>
      <w:r w:rsidR="00BD5FF3" w:rsidRPr="00BD5FF3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no </w:t>
      </w:r>
      <w:r w:rsidR="007257C1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Estado de </w:t>
      </w:r>
      <w:r w:rsidR="00BD5FF3" w:rsidRPr="00BD5FF3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São Paulo, CEP </w:t>
      </w:r>
      <w:r w:rsidR="007257C1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XXXXXXX</w:t>
      </w:r>
      <w:r w:rsidR="00BD5FF3" w:rsidRPr="00BD5FF3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onde recebe avisos e intimações, </w:t>
      </w:r>
      <w:r w:rsidR="00BD5FF3" w:rsidRPr="00BD5FF3">
        <w:rPr>
          <w:rFonts w:ascii="Book Antiqua" w:hAnsi="Book Antiqua"/>
          <w:sz w:val="24"/>
          <w:szCs w:val="24"/>
        </w:rPr>
        <w:t xml:space="preserve">vem, </w:t>
      </w:r>
      <w:r w:rsidR="00BD5FF3" w:rsidRPr="00BD5FF3"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com o devido respeito ante a honrosa presença de Vossa Excelência, </w:t>
      </w:r>
      <w:r w:rsidR="007257C1"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não se conformando com a respeitável decisão </w:t>
      </w:r>
      <w:r w:rsidR="007257C1">
        <w:rPr>
          <w:rFonts w:ascii="Book Antiqua" w:hAnsi="Book Antiqua" w:cs="Arial"/>
          <w:color w:val="000000" w:themeColor="text1"/>
          <w:sz w:val="24"/>
          <w:szCs w:val="24"/>
        </w:rPr>
        <w:t>que deferiu o pedido de prisão civil</w:t>
      </w:r>
      <w:r w:rsidR="007257C1"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, dentro do prazo legal, interpor o presente: </w:t>
      </w:r>
    </w:p>
    <w:p w:rsidR="007257C1" w:rsidRDefault="007257C1" w:rsidP="00BD5FF3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30B5A" w:rsidRDefault="007257C1" w:rsidP="00830B5A">
      <w:pPr>
        <w:pBdr>
          <w:top w:val="double" w:sz="12" w:space="1" w:color="auto"/>
          <w:bottom w:val="double" w:sz="12" w:space="1" w:color="auto"/>
        </w:pBdr>
        <w:shd w:val="clear" w:color="auto" w:fill="E5DFEC" w:themeFill="accent4" w:themeFillTint="33"/>
        <w:jc w:val="center"/>
        <w:rPr>
          <w:rFonts w:ascii="Arial Narrow" w:hAnsi="Arial Narrow"/>
          <w:b/>
          <w:bCs/>
          <w:color w:val="1F497D" w:themeColor="text2"/>
          <w:sz w:val="32"/>
          <w:szCs w:val="32"/>
        </w:rPr>
      </w:pPr>
      <w:r w:rsidRPr="00830B5A">
        <w:rPr>
          <w:rFonts w:ascii="Arial Narrow" w:hAnsi="Arial Narrow"/>
          <w:b/>
          <w:bCs/>
          <w:color w:val="1F497D" w:themeColor="text2"/>
          <w:sz w:val="32"/>
          <w:szCs w:val="32"/>
        </w:rPr>
        <w:t xml:space="preserve">“AGRAVO DE INSTRUMENTO COM PEDIDO DE </w:t>
      </w:r>
    </w:p>
    <w:p w:rsidR="007257C1" w:rsidRPr="00830B5A" w:rsidRDefault="00F70072" w:rsidP="00830B5A">
      <w:pPr>
        <w:pBdr>
          <w:top w:val="double" w:sz="12" w:space="1" w:color="auto"/>
          <w:bottom w:val="double" w:sz="12" w:space="1" w:color="auto"/>
        </w:pBdr>
        <w:shd w:val="clear" w:color="auto" w:fill="E5DFEC" w:themeFill="accent4" w:themeFillTint="33"/>
        <w:jc w:val="center"/>
        <w:rPr>
          <w:rFonts w:ascii="Arial Narrow" w:hAnsi="Arial Narrow"/>
          <w:b/>
          <w:bCs/>
          <w:color w:val="1F497D" w:themeColor="text2"/>
          <w:sz w:val="32"/>
          <w:szCs w:val="32"/>
        </w:rPr>
      </w:pPr>
      <w:r w:rsidRPr="00830B5A">
        <w:rPr>
          <w:rFonts w:ascii="Arial Narrow" w:hAnsi="Arial Narrow"/>
          <w:b/>
          <w:bCs/>
          <w:color w:val="1F497D" w:themeColor="text2"/>
          <w:sz w:val="32"/>
          <w:szCs w:val="32"/>
        </w:rPr>
        <w:t>TUTELA DE URGENCIA RECURSAL</w:t>
      </w:r>
      <w:r w:rsidR="007257C1" w:rsidRPr="00830B5A">
        <w:rPr>
          <w:rFonts w:ascii="Arial Narrow" w:hAnsi="Arial Narrow"/>
          <w:b/>
          <w:bCs/>
          <w:color w:val="1F497D" w:themeColor="text2"/>
          <w:sz w:val="32"/>
          <w:szCs w:val="32"/>
        </w:rPr>
        <w:t>”</w:t>
      </w:r>
    </w:p>
    <w:p w:rsidR="007257C1" w:rsidRPr="00AA2A33" w:rsidRDefault="007257C1" w:rsidP="007257C1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523BA6" w:rsidRPr="00AA2A33" w:rsidRDefault="00523BA6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AA2A3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com fulcro nos arts. 1015 e segs. do Código de Processo Civil, em razão das justificativas abaixo evidenciadas.</w:t>
      </w:r>
    </w:p>
    <w:p w:rsidR="00523BA6" w:rsidRDefault="00523BA6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F70072" w:rsidRDefault="00F70072" w:rsidP="00F70072">
      <w:pPr>
        <w:pStyle w:val="Corpodetexto"/>
        <w:tabs>
          <w:tab w:val="left" w:pos="2268"/>
        </w:tabs>
        <w:spacing w:line="360" w:lineRule="auto"/>
        <w:ind w:firstLine="2835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Justifica-se a interposição do presente agravo de instrumento, com o acolhimento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urgente da tutela recursal, preliminarmente, em virtude da verificação de dano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lastRenderedPageBreak/>
        <w:t>irreparável de difícil e incerta reparação, caso a apreciação do seu objeto se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verifique apenas quando do julgamento do presente recurso.</w:t>
      </w:r>
    </w:p>
    <w:p w:rsidR="00F70072" w:rsidRPr="00F70072" w:rsidRDefault="00F70072" w:rsidP="00F70072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F70072" w:rsidRDefault="00F70072" w:rsidP="00F70072">
      <w:pPr>
        <w:pStyle w:val="Corpodetexto"/>
        <w:tabs>
          <w:tab w:val="left" w:pos="2268"/>
        </w:tabs>
        <w:spacing w:line="360" w:lineRule="auto"/>
        <w:ind w:firstLine="2835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Trata-se de tutela antecipada a ser concedida para garantir a liberdade do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Recorrente, haja vista a ilegalidade no decreto de prisão civil demonstrada adiante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 bem como do seu atual estado de saúde.</w:t>
      </w:r>
    </w:p>
    <w:p w:rsidR="00F70072" w:rsidRPr="00AA2A33" w:rsidRDefault="00F70072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523BA6" w:rsidRPr="00AA2A33" w:rsidRDefault="00523BA6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r w:rsidRPr="00AA2A33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NOMES E ENDEREÇOS DOS ADVOGADOS</w:t>
      </w:r>
    </w:p>
    <w:p w:rsidR="00523BA6" w:rsidRPr="00AA2A33" w:rsidRDefault="00523BA6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</w:p>
    <w:p w:rsidR="00523BA6" w:rsidRPr="00AA2A33" w:rsidRDefault="00523BA6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r w:rsidRPr="00AA2A3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O Agravante informa o nome e endereço dos advogados habilitados nos autos, aptos a serem intimados dos atos processuais (</w:t>
      </w:r>
      <w:r w:rsidRPr="00AA2A3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CPC, art. 1016, inc. IV</w:t>
      </w:r>
      <w:r w:rsidRPr="00AA2A3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):</w:t>
      </w:r>
    </w:p>
    <w:p w:rsidR="00523BA6" w:rsidRPr="009820D0" w:rsidRDefault="00523BA6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r w:rsidRPr="009820D0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DO AGRAVANTE: Dr. XXXXXXXXXXXXXXXXXXXXXXXXXXXX</w:t>
      </w:r>
      <w:r w:rsidRPr="009820D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 inscrito na Ordem dos Advogados do Brasil, Seção do São Paulo, sob o nº. XXXXXXX, com escritório profissional sito na XXXXXXXXXXXXXXXXXXXXXXXXXXX</w:t>
      </w:r>
      <w:r w:rsidRPr="009820D0">
        <w:rPr>
          <w:rFonts w:ascii="Book Antiqua" w:hAnsi="Book Antiqua" w:cs="Arial"/>
          <w:color w:val="0D0D0D"/>
          <w:sz w:val="24"/>
          <w:szCs w:val="24"/>
        </w:rPr>
        <w:t xml:space="preserve"> - CEP XXXXXXXXXXXXXXXXX – XXXXXXXXXXXXX </w:t>
      </w:r>
      <w:r w:rsidRPr="009820D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– Fones: (XX) XXXXXXX (XX) XXXXXXXX, e-mail: </w:t>
      </w:r>
      <w:hyperlink r:id="rId8" w:history="1">
        <w:r w:rsidRPr="009820D0">
          <w:rPr>
            <w:rStyle w:val="Hyperlink"/>
            <w:rFonts w:ascii="Book Antiqua" w:hAnsi="Book Antiqua" w:cs="Arial"/>
            <w:i/>
            <w:shd w:val="clear" w:color="auto" w:fill="FFFFFF"/>
          </w:rPr>
          <w:t>XXXXXXXXXXXXXXXXXXX</w:t>
        </w:r>
      </w:hyperlink>
      <w:r w:rsidRPr="009820D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.</w:t>
      </w:r>
    </w:p>
    <w:p w:rsidR="00523BA6" w:rsidRPr="009820D0" w:rsidRDefault="00523BA6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</w:p>
    <w:p w:rsidR="00523BA6" w:rsidRDefault="00523BA6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9820D0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DO AGRAVADO: Dr. XXXXXXXXXXXXX</w:t>
      </w:r>
      <w:r w:rsidRPr="009820D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 inscrito na Ordem dos Advogados do Brasil, Seção do XXXXXXX, sob o nº XXXXXXXXX, com escritório profissional sito a XXXXXXXXXXXXXXXXXXXXXXX.</w:t>
      </w:r>
    </w:p>
    <w:p w:rsidR="00F70072" w:rsidRDefault="00F70072" w:rsidP="00523BA6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F70072" w:rsidRPr="00AA2A33" w:rsidRDefault="00F70072" w:rsidP="00F7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after="100" w:afterAutospacing="1" w:line="276" w:lineRule="auto"/>
        <w:ind w:left="709" w:right="765"/>
        <w:jc w:val="center"/>
        <w:rPr>
          <w:rFonts w:ascii="Book Antiqua" w:eastAsia="Calibri" w:hAnsi="Book Antiqua" w:cs="Arial"/>
          <w:b/>
          <w:color w:val="FFFFFF" w:themeColor="background1"/>
          <w:sz w:val="24"/>
          <w:szCs w:val="24"/>
          <w:lang w:eastAsia="en-US"/>
        </w:rPr>
      </w:pPr>
      <w:r w:rsidRPr="00AA2A33">
        <w:rPr>
          <w:rFonts w:ascii="Book Antiqua" w:eastAsia="Calibri" w:hAnsi="Book Antiqua" w:cs="Arial"/>
          <w:b/>
          <w:color w:val="FFFFFF" w:themeColor="background1"/>
          <w:sz w:val="24"/>
          <w:szCs w:val="24"/>
          <w:lang w:eastAsia="en-US"/>
        </w:rPr>
        <w:t xml:space="preserve">DA </w:t>
      </w:r>
      <w:r>
        <w:rPr>
          <w:rFonts w:ascii="Book Antiqua" w:eastAsia="Calibri" w:hAnsi="Book Antiqua" w:cs="Arial"/>
          <w:b/>
          <w:color w:val="FFFFFF" w:themeColor="background1"/>
          <w:sz w:val="24"/>
          <w:szCs w:val="24"/>
          <w:lang w:eastAsia="en-US"/>
        </w:rPr>
        <w:t>GRATUIDADE DE JUSTIÇA</w:t>
      </w:r>
    </w:p>
    <w:p w:rsidR="00F70072" w:rsidRDefault="00F70072" w:rsidP="00F70072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F70072" w:rsidRPr="00F70072" w:rsidRDefault="00F70072" w:rsidP="00F70072">
      <w:pPr>
        <w:pStyle w:val="Corpodetexto"/>
        <w:tabs>
          <w:tab w:val="left" w:pos="2268"/>
        </w:tabs>
        <w:spacing w:line="360" w:lineRule="auto"/>
        <w:ind w:firstLine="2835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O agravante deixou de juntar comprovante do preparo uma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vez necessita da justiça gratuita no seu pedido em Agravo de Instrumento e almeja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com este recurso tal benefício. A jurisprudência é pacífica neste sentido.</w:t>
      </w:r>
    </w:p>
    <w:p w:rsidR="00F70072" w:rsidRDefault="00F70072" w:rsidP="00F70072">
      <w:pPr>
        <w:pStyle w:val="Corpodetexto"/>
        <w:tabs>
          <w:tab w:val="left" w:pos="2268"/>
        </w:tabs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F70072" w:rsidRDefault="00F70072" w:rsidP="00F70072">
      <w:pPr>
        <w:pStyle w:val="Corpodetexto"/>
        <w:tabs>
          <w:tab w:val="left" w:pos="2268"/>
        </w:tabs>
        <w:spacing w:line="360" w:lineRule="auto"/>
        <w:ind w:firstLine="2835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Vem requerer a Concessão de Justiça Gratuita, a Agravante, não possuindo o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Agravante condições financeiras para arcar com as custas e emolumentos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processuais, necessitando valer-se do benefício da Gratuidade da Justiça, de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acordo com a Lei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lastRenderedPageBreak/>
        <w:t>nº 1.060 de 05 de fevereiro de 1.950, responsabilizando-a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07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integralmente pelo conteúdo da presente declaração.</w:t>
      </w:r>
    </w:p>
    <w:p w:rsidR="00F70072" w:rsidRPr="00F70072" w:rsidRDefault="00F70072" w:rsidP="00F70072">
      <w:pPr>
        <w:pStyle w:val="Corpodetexto"/>
        <w:tabs>
          <w:tab w:val="left" w:pos="2268"/>
        </w:tabs>
        <w:spacing w:line="360" w:lineRule="auto"/>
        <w:ind w:firstLine="2835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523BA6" w:rsidRPr="00AA2A33" w:rsidRDefault="00523BA6" w:rsidP="0052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after="100" w:afterAutospacing="1" w:line="276" w:lineRule="auto"/>
        <w:ind w:left="709" w:right="765"/>
        <w:jc w:val="center"/>
        <w:rPr>
          <w:rFonts w:ascii="Book Antiqua" w:eastAsia="Calibri" w:hAnsi="Book Antiqua" w:cs="Arial"/>
          <w:b/>
          <w:color w:val="FFFFFF" w:themeColor="background1"/>
          <w:sz w:val="24"/>
          <w:szCs w:val="24"/>
          <w:lang w:eastAsia="en-US"/>
        </w:rPr>
      </w:pPr>
      <w:r w:rsidRPr="00AA2A33">
        <w:rPr>
          <w:rFonts w:ascii="Book Antiqua" w:eastAsia="Calibri" w:hAnsi="Book Antiqua" w:cs="Arial"/>
          <w:b/>
          <w:color w:val="FFFFFF" w:themeColor="background1"/>
          <w:sz w:val="24"/>
          <w:szCs w:val="24"/>
          <w:lang w:eastAsia="en-US"/>
        </w:rPr>
        <w:t>DA TEMPESTIVIDADE DO RECURSO</w:t>
      </w: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</w:rPr>
      </w:pP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O recurso deve ser considerado como tempestivo. </w:t>
      </w:r>
      <w:r w:rsidRPr="00AA2A33">
        <w:rPr>
          <w:rFonts w:ascii="Book Antiqua" w:hAnsi="Book Antiqua" w:cs="Arial"/>
          <w:bCs/>
          <w:color w:val="000000" w:themeColor="text1"/>
          <w:sz w:val="24"/>
          <w:szCs w:val="24"/>
          <w:bdr w:val="none" w:sz="0" w:space="0" w:color="auto" w:frame="1"/>
        </w:rPr>
        <w:t>O patrono da parte Agravante deu-se por intimados do despacho atacado</w:t>
      </w:r>
      <w:r>
        <w:rPr>
          <w:rFonts w:ascii="Book Antiqua" w:hAnsi="Book Antiqua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na data de XX de outubro</w:t>
      </w:r>
      <w:r w:rsidRPr="00AA2A33">
        <w:rPr>
          <w:rFonts w:ascii="Book Antiqua" w:hAnsi="Book Antiqua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de 2018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, o que se constada pela certidão narrativa ora carreada aos autos.</w:t>
      </w:r>
    </w:p>
    <w:p w:rsidR="00523BA6" w:rsidRPr="00AA2A33" w:rsidRDefault="00523BA6" w:rsidP="00523BA6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</w:rPr>
      </w:pP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Frente ao prazo processual pertinente (</w:t>
      </w:r>
      <w:r w:rsidRPr="00AA2A33">
        <w:rPr>
          <w:rFonts w:ascii="Book Antiqua" w:hAnsi="Book Antiqua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CPC, art. 1003, § 5º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), temos como </w:t>
      </w:r>
      <w:r w:rsidRPr="00AA2A33">
        <w:rPr>
          <w:rFonts w:ascii="Book Antiqua" w:hAnsi="Book Antiqua" w:cs="Arial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t</w:t>
      </w:r>
      <w:r w:rsidRPr="00AA2A33">
        <w:rPr>
          <w:rFonts w:ascii="Book Antiqua" w:hAnsi="Book Antiqua" w:cs="Arial"/>
          <w:bCs/>
          <w:color w:val="000000" w:themeColor="text1"/>
          <w:sz w:val="24"/>
          <w:szCs w:val="24"/>
          <w:bdr w:val="none" w:sz="0" w:space="0" w:color="auto" w:frame="1"/>
        </w:rPr>
        <w:t>empestivo este Agravo por Instrumento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523BA6" w:rsidRPr="00AA2A33" w:rsidRDefault="00523BA6" w:rsidP="0052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after="100" w:afterAutospacing="1" w:line="276" w:lineRule="auto"/>
        <w:ind w:left="709" w:right="765"/>
        <w:jc w:val="center"/>
        <w:rPr>
          <w:rFonts w:ascii="Book Antiqua" w:eastAsia="Calibri" w:hAnsi="Book Antiqua" w:cs="Arial"/>
          <w:b/>
          <w:color w:val="FFFFFF" w:themeColor="background1"/>
          <w:sz w:val="24"/>
          <w:szCs w:val="24"/>
          <w:lang w:eastAsia="en-US"/>
        </w:rPr>
      </w:pPr>
      <w:r w:rsidRPr="00AA2A33">
        <w:rPr>
          <w:rFonts w:ascii="Book Antiqua" w:eastAsia="Calibri" w:hAnsi="Book Antiqua" w:cs="Arial"/>
          <w:b/>
          <w:color w:val="FFFFFF" w:themeColor="background1"/>
          <w:sz w:val="24"/>
          <w:szCs w:val="24"/>
          <w:lang w:eastAsia="en-US"/>
        </w:rPr>
        <w:t>FORMAÇÃO DO INSTRUMENTO – ART. 1017 CPC</w:t>
      </w: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523BA6" w:rsidRDefault="00523BA6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</w:rPr>
      </w:pPr>
      <w:r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O presente Agravo de Instrumento é instruído com cópia integral do processo originário entre cópias </w:t>
      </w:r>
      <w:r w:rsidRPr="00AA2A33">
        <w:rPr>
          <w:rFonts w:ascii="Book Antiqua" w:hAnsi="Book Antiqua" w:cs="Arial"/>
          <w:color w:val="000000" w:themeColor="text1"/>
          <w:sz w:val="24"/>
          <w:szCs w:val="24"/>
          <w:bdr w:val="none" w:sz="0" w:space="0" w:color="auto" w:frame="1"/>
        </w:rPr>
        <w:t>facultativas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 e </w:t>
      </w:r>
      <w:r w:rsidRPr="00AA2A33">
        <w:rPr>
          <w:rFonts w:ascii="Book Antiqua" w:hAnsi="Book Antiqua" w:cs="Arial"/>
          <w:color w:val="000000" w:themeColor="text1"/>
          <w:sz w:val="24"/>
          <w:szCs w:val="24"/>
          <w:bdr w:val="none" w:sz="0" w:space="0" w:color="auto" w:frame="1"/>
        </w:rPr>
        <w:t>obrigatórias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, onde </w:t>
      </w:r>
      <w:r w:rsidRPr="00AA2A33">
        <w:rPr>
          <w:rFonts w:ascii="Book Antiqua" w:hAnsi="Book Antiqua" w:cs="Arial"/>
          <w:bCs/>
          <w:color w:val="000000" w:themeColor="text1"/>
          <w:sz w:val="24"/>
          <w:szCs w:val="24"/>
          <w:bdr w:val="none" w:sz="0" w:space="0" w:color="auto" w:frame="1"/>
        </w:rPr>
        <w:t>se declara como sendo autênticos e conferidos com os originais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, sob as penas da lei.</w:t>
      </w:r>
    </w:p>
    <w:p w:rsidR="00F70072" w:rsidRDefault="00F70072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F70072" w:rsidRPr="00AA2A33" w:rsidRDefault="00F70072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523BA6" w:rsidRDefault="00523BA6" w:rsidP="00523BA6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 w:cs="Arial"/>
        </w:rPr>
      </w:pPr>
      <w:r w:rsidRPr="00AA2A33">
        <w:rPr>
          <w:rFonts w:ascii="Book Antiqua" w:hAnsi="Book Antiqua" w:cs="Arial"/>
        </w:rPr>
        <w:t>No mais que sejam observados os comandos estabelecidos no art. 1015, do NCPC.</w:t>
      </w:r>
    </w:p>
    <w:p w:rsidR="00523BA6" w:rsidRPr="00AA2A33" w:rsidRDefault="00523BA6" w:rsidP="00523BA6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 w:cs="Arial"/>
        </w:rPr>
      </w:pPr>
    </w:p>
    <w:p w:rsidR="00523BA6" w:rsidRPr="00AA2A33" w:rsidRDefault="00523BA6" w:rsidP="00523BA6">
      <w:pPr>
        <w:ind w:firstLine="2835"/>
        <w:jc w:val="both"/>
        <w:rPr>
          <w:rStyle w:val="nfase"/>
          <w:rFonts w:ascii="Book Antiqua" w:hAnsi="Book Antiqua"/>
          <w:i w:val="0"/>
          <w:iCs w:val="0"/>
          <w:sz w:val="24"/>
          <w:szCs w:val="24"/>
        </w:rPr>
      </w:pPr>
      <w:r w:rsidRPr="00AA2A33">
        <w:rPr>
          <w:rStyle w:val="nfase"/>
          <w:rFonts w:ascii="Book Antiqua" w:hAnsi="Book Antiqua"/>
          <w:sz w:val="24"/>
          <w:szCs w:val="24"/>
        </w:rPr>
        <w:t>Nestes termos, Pede Deferimento.</w:t>
      </w:r>
    </w:p>
    <w:p w:rsidR="00523BA6" w:rsidRPr="00AA2A33" w:rsidRDefault="00523BA6" w:rsidP="00523BA6">
      <w:pPr>
        <w:ind w:firstLine="2835"/>
        <w:jc w:val="both"/>
        <w:rPr>
          <w:rStyle w:val="nfase"/>
          <w:rFonts w:ascii="Book Antiqua" w:hAnsi="Book Antiqua"/>
          <w:i w:val="0"/>
          <w:iCs w:val="0"/>
          <w:sz w:val="24"/>
          <w:szCs w:val="24"/>
        </w:rPr>
      </w:pPr>
    </w:p>
    <w:p w:rsidR="00523BA6" w:rsidRDefault="00523BA6" w:rsidP="00523BA6">
      <w:pPr>
        <w:spacing w:line="360" w:lineRule="auto"/>
        <w:ind w:firstLine="2835"/>
        <w:jc w:val="both"/>
        <w:rPr>
          <w:rStyle w:val="nfase"/>
          <w:rFonts w:ascii="Book Antiqua" w:hAnsi="Book Antiqua"/>
          <w:b/>
          <w:sz w:val="24"/>
          <w:szCs w:val="24"/>
        </w:rPr>
      </w:pPr>
      <w:r w:rsidRPr="00AA2A33">
        <w:rPr>
          <w:rStyle w:val="nfase"/>
          <w:rFonts w:ascii="Book Antiqua" w:hAnsi="Book Antiqua"/>
          <w:b/>
          <w:sz w:val="24"/>
          <w:szCs w:val="24"/>
        </w:rPr>
        <w:t xml:space="preserve">São </w:t>
      </w:r>
      <w:r w:rsidR="009820D0">
        <w:rPr>
          <w:rStyle w:val="nfase"/>
          <w:rFonts w:ascii="Book Antiqua" w:hAnsi="Book Antiqua"/>
          <w:b/>
          <w:sz w:val="24"/>
          <w:szCs w:val="24"/>
        </w:rPr>
        <w:t>Paulo</w:t>
      </w:r>
      <w:r w:rsidRPr="00AA2A33">
        <w:rPr>
          <w:rFonts w:ascii="Book Antiqua" w:hAnsi="Book Antiqua" w:cs="Arial"/>
          <w:b/>
          <w:i/>
          <w:color w:val="0D0D0D"/>
          <w:sz w:val="24"/>
          <w:szCs w:val="24"/>
        </w:rPr>
        <w:t>/SP</w:t>
      </w:r>
      <w:r w:rsidR="009820D0">
        <w:rPr>
          <w:rStyle w:val="nfase"/>
          <w:rFonts w:ascii="Book Antiqua" w:hAnsi="Book Antiqua"/>
          <w:b/>
          <w:sz w:val="24"/>
          <w:szCs w:val="24"/>
        </w:rPr>
        <w:t xml:space="preserve">, XX de </w:t>
      </w:r>
      <w:r w:rsidR="00F629DF">
        <w:rPr>
          <w:rStyle w:val="nfase"/>
          <w:rFonts w:ascii="Book Antiqua" w:hAnsi="Book Antiqua"/>
          <w:b/>
          <w:sz w:val="24"/>
          <w:szCs w:val="24"/>
        </w:rPr>
        <w:t>XXXXXXXXXX</w:t>
      </w:r>
      <w:r w:rsidRPr="00AA2A33">
        <w:rPr>
          <w:rStyle w:val="nfase"/>
          <w:rFonts w:ascii="Book Antiqua" w:hAnsi="Book Antiqua"/>
          <w:b/>
          <w:sz w:val="24"/>
          <w:szCs w:val="24"/>
        </w:rPr>
        <w:t xml:space="preserve"> de 2018.</w:t>
      </w:r>
    </w:p>
    <w:p w:rsidR="00BD5FF3" w:rsidRPr="00D7486E" w:rsidRDefault="00BD5FF3" w:rsidP="00BD5FF3">
      <w:pPr>
        <w:tabs>
          <w:tab w:val="left" w:pos="7905"/>
        </w:tabs>
        <w:ind w:firstLine="2835"/>
        <w:jc w:val="both"/>
        <w:rPr>
          <w:rFonts w:ascii="Book Antiqua" w:hAnsi="Book Antiqua"/>
          <w:b/>
          <w:i/>
        </w:rPr>
      </w:pPr>
    </w:p>
    <w:p w:rsidR="00BD5FF3" w:rsidRPr="00D7486E" w:rsidRDefault="00BD5FF3" w:rsidP="00BD5FF3">
      <w:pPr>
        <w:tabs>
          <w:tab w:val="left" w:pos="7905"/>
        </w:tabs>
        <w:jc w:val="both"/>
        <w:rPr>
          <w:rFonts w:ascii="Book Antiqua" w:hAnsi="Book Antiqua"/>
          <w:b/>
          <w:i/>
        </w:rPr>
      </w:pPr>
    </w:p>
    <w:tbl>
      <w:tblPr>
        <w:tblW w:w="0" w:type="auto"/>
        <w:tblInd w:w="2775" w:type="dxa"/>
        <w:tblBorders>
          <w:top w:val="single" w:sz="4" w:space="0" w:color="auto"/>
          <w:left w:val="single" w:sz="48" w:space="0" w:color="666699"/>
        </w:tblBorders>
        <w:shd w:val="clear" w:color="auto" w:fill="D9D9D9"/>
        <w:tblLook w:val="01E0" w:firstRow="1" w:lastRow="1" w:firstColumn="1" w:lastColumn="1" w:noHBand="0" w:noVBand="0"/>
      </w:tblPr>
      <w:tblGrid>
        <w:gridCol w:w="5372"/>
      </w:tblGrid>
      <w:tr w:rsidR="009820D0" w:rsidRPr="00F1765E" w:rsidTr="00F629DF">
        <w:trPr>
          <w:trHeight w:val="518"/>
        </w:trPr>
        <w:tc>
          <w:tcPr>
            <w:tcW w:w="5372" w:type="dxa"/>
            <w:tcBorders>
              <w:top w:val="single" w:sz="2" w:space="0" w:color="666699"/>
              <w:left w:val="single" w:sz="48" w:space="0" w:color="C3C3D7"/>
              <w:bottom w:val="single" w:sz="2" w:space="0" w:color="C3C3D7"/>
              <w:right w:val="nil"/>
            </w:tcBorders>
            <w:shd w:val="clear" w:color="auto" w:fill="F2F2F2"/>
          </w:tcPr>
          <w:p w:rsidR="009820D0" w:rsidRPr="00866B7A" w:rsidRDefault="00F629DF" w:rsidP="000F7548">
            <w:pPr>
              <w:ind w:left="252"/>
              <w:jc w:val="center"/>
              <w:rPr>
                <w:rFonts w:ascii="Arial Narrow" w:hAnsi="Arial Narrow"/>
                <w:b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  <w:r>
              <w:rPr>
                <w:rFonts w:ascii="Arial Narrow" w:hAnsi="Arial Narrow"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XXXXXXXXXXXXXXXXXXXXXXXXXXXXX</w:t>
            </w:r>
          </w:p>
          <w:p w:rsidR="009820D0" w:rsidRDefault="009820D0" w:rsidP="000F7548">
            <w:pPr>
              <w:ind w:left="252"/>
              <w:jc w:val="center"/>
              <w:rPr>
                <w:rFonts w:ascii="Arial Narrow" w:hAnsi="Arial Narrow"/>
                <w:b/>
                <w:i/>
                <w:color w:val="24406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6B7A">
              <w:rPr>
                <w:rFonts w:ascii="Arial Narrow" w:hAnsi="Arial Narrow"/>
                <w:b/>
                <w:i/>
                <w:color w:val="24406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OAB/SP </w:t>
            </w:r>
            <w:r w:rsidR="00F629DF">
              <w:rPr>
                <w:rFonts w:ascii="Arial Narrow" w:hAnsi="Arial Narrow"/>
                <w:b/>
                <w:i/>
                <w:color w:val="24406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F629DF">
              <w:rPr>
                <w:rFonts w:ascii="Arial Narrow" w:hAnsi="Arial Narrow"/>
                <w:i/>
                <w:color w:val="24406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000000</w:t>
            </w:r>
          </w:p>
          <w:p w:rsidR="009820D0" w:rsidRPr="00866B7A" w:rsidRDefault="009820D0" w:rsidP="000F7548">
            <w:pPr>
              <w:ind w:left="252"/>
              <w:jc w:val="center"/>
              <w:rPr>
                <w:rFonts w:ascii="Arial Narrow" w:hAnsi="Arial Narrow"/>
                <w:b/>
                <w:i/>
                <w:color w:val="24406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820D0" w:rsidRPr="00B03110" w:rsidRDefault="009820D0" w:rsidP="009820D0">
      <w:pPr>
        <w:spacing w:line="360" w:lineRule="auto"/>
        <w:jc w:val="both"/>
        <w:rPr>
          <w:rFonts w:ascii="Book Antiqua" w:hAnsi="Book Antiqua" w:cs="Arial"/>
          <w:b/>
          <w:iCs/>
          <w:color w:val="00206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BD5FF3" w:rsidRDefault="00BD5FF3" w:rsidP="00BD5FF3">
      <w:pPr>
        <w:spacing w:line="360" w:lineRule="auto"/>
        <w:jc w:val="center"/>
        <w:rPr>
          <w:rFonts w:ascii="Book Antiqua" w:hAnsi="Book Antiqua" w:cs="Arial"/>
          <w:b/>
          <w:color w:val="244061" w:themeColor="accent1" w:themeShade="80"/>
          <w:u w:val="double"/>
          <w:shd w:val="clear" w:color="auto" w:fill="FFFFFF"/>
        </w:rPr>
      </w:pPr>
    </w:p>
    <w:p w:rsidR="00523BA6" w:rsidRPr="00AA2A33" w:rsidRDefault="00523BA6" w:rsidP="00523BA6">
      <w:pPr>
        <w:spacing w:line="360" w:lineRule="auto"/>
        <w:jc w:val="center"/>
        <w:rPr>
          <w:rStyle w:val="apple-converted-space"/>
          <w:rFonts w:ascii="Book Antiqua" w:hAnsi="Book Antiqua"/>
          <w:b/>
          <w:color w:val="244061" w:themeColor="accent1" w:themeShade="80"/>
          <w:sz w:val="26"/>
          <w:szCs w:val="26"/>
          <w:u w:val="double"/>
          <w:shd w:val="clear" w:color="auto" w:fill="FFFFFF"/>
        </w:rPr>
      </w:pPr>
      <w:r w:rsidRPr="00AA2A33">
        <w:rPr>
          <w:rFonts w:ascii="Book Antiqua" w:hAnsi="Book Antiqua" w:cs="Arial"/>
          <w:b/>
          <w:color w:val="244061" w:themeColor="accent1" w:themeShade="80"/>
          <w:sz w:val="26"/>
          <w:szCs w:val="26"/>
          <w:u w:val="double"/>
          <w:shd w:val="clear" w:color="auto" w:fill="FFFFFF"/>
        </w:rPr>
        <w:lastRenderedPageBreak/>
        <w:t>MINUTA DE AGRAVO DE INSTRUMENTO</w:t>
      </w:r>
    </w:p>
    <w:p w:rsidR="00523BA6" w:rsidRPr="00AA2A33" w:rsidRDefault="00523BA6" w:rsidP="00523BA6">
      <w:pPr>
        <w:spacing w:line="360" w:lineRule="auto"/>
        <w:jc w:val="both"/>
        <w:rPr>
          <w:rStyle w:val="apple-converted-space"/>
          <w:rFonts w:ascii="Arial Narrow" w:hAnsi="Arial Narrow"/>
          <w:color w:val="000000" w:themeColor="text1"/>
          <w:sz w:val="26"/>
          <w:szCs w:val="26"/>
          <w:shd w:val="clear" w:color="auto" w:fill="FFFFFF"/>
        </w:rPr>
      </w:pPr>
    </w:p>
    <w:p w:rsidR="00523BA6" w:rsidRPr="00AA2A33" w:rsidRDefault="00523BA6" w:rsidP="00523BA6">
      <w:pPr>
        <w:spacing w:line="360" w:lineRule="auto"/>
        <w:jc w:val="center"/>
        <w:rPr>
          <w:rStyle w:val="apple-converted-space"/>
          <w:rFonts w:ascii="Arial Narrow" w:hAnsi="Arial Narrow"/>
          <w:b/>
          <w:color w:val="244061" w:themeColor="accent1" w:themeShade="80"/>
          <w:sz w:val="28"/>
          <w:szCs w:val="28"/>
          <w:u w:val="double"/>
          <w:shd w:val="clear" w:color="auto" w:fill="FFFFFF"/>
        </w:rPr>
      </w:pPr>
    </w:p>
    <w:p w:rsidR="00523BA6" w:rsidRPr="00AA2A33" w:rsidRDefault="00523BA6" w:rsidP="00523BA6">
      <w:pPr>
        <w:pStyle w:val="NormalWeb"/>
        <w:spacing w:line="360" w:lineRule="auto"/>
        <w:ind w:left="1701" w:hanging="1701"/>
        <w:rPr>
          <w:rFonts w:ascii="Book Antiqua" w:hAnsi="Book Antiqua" w:cs="Arial"/>
          <w:b/>
          <w:bCs/>
          <w:i/>
          <w:color w:val="auto"/>
          <w:lang w:val="pt-PT"/>
        </w:rPr>
      </w:pPr>
      <w:r w:rsidRPr="00AA2A33">
        <w:rPr>
          <w:rFonts w:ascii="Book Antiqua" w:hAnsi="Book Antiqua" w:cs="Arial"/>
          <w:b/>
          <w:color w:val="auto"/>
        </w:rPr>
        <w:t xml:space="preserve">Agravante: </w:t>
      </w:r>
      <w:r w:rsidR="00F629DF">
        <w:rPr>
          <w:rFonts w:ascii="Book Antiqua" w:hAnsi="Book Antiqua" w:cs="Arial"/>
          <w:b/>
          <w:bCs/>
          <w:i/>
          <w:color w:val="auto"/>
          <w:lang w:val="pt-PT"/>
        </w:rPr>
        <w:t>XXXXXXXXXXXXXXXXXXXXXX</w:t>
      </w:r>
    </w:p>
    <w:p w:rsidR="00523BA6" w:rsidRPr="00AA2A33" w:rsidRDefault="00523BA6" w:rsidP="00523BA6">
      <w:pPr>
        <w:pStyle w:val="NormalWeb"/>
        <w:spacing w:line="360" w:lineRule="auto"/>
        <w:ind w:left="1701" w:hanging="1701"/>
        <w:rPr>
          <w:rFonts w:ascii="Book Antiqua" w:hAnsi="Book Antiqua" w:cs="Arial"/>
          <w:b/>
          <w:bCs/>
          <w:color w:val="auto"/>
          <w:lang w:val="pt-PT"/>
        </w:rPr>
      </w:pPr>
      <w:r w:rsidRPr="00AA2A33">
        <w:rPr>
          <w:rFonts w:ascii="Book Antiqua" w:hAnsi="Book Antiqua" w:cs="Arial"/>
          <w:b/>
          <w:color w:val="auto"/>
        </w:rPr>
        <w:t xml:space="preserve">Agravado: </w:t>
      </w:r>
      <w:r w:rsidR="00F629DF">
        <w:rPr>
          <w:rFonts w:ascii="Book Antiqua" w:hAnsi="Book Antiqua" w:cs="Arial"/>
          <w:b/>
          <w:i/>
          <w:color w:val="auto"/>
        </w:rPr>
        <w:t>XXXXXXXXXXXXXXXXXXXXXXXX</w:t>
      </w:r>
    </w:p>
    <w:p w:rsidR="00523BA6" w:rsidRPr="00AA2A33" w:rsidRDefault="00523BA6" w:rsidP="00523BA6">
      <w:pPr>
        <w:pStyle w:val="NormalWeb"/>
        <w:spacing w:line="360" w:lineRule="auto"/>
        <w:jc w:val="both"/>
        <w:rPr>
          <w:rFonts w:ascii="Book Antiqua" w:hAnsi="Book Antiqua" w:cs="Arial"/>
          <w:b/>
          <w:i/>
          <w:color w:val="0D0D0D" w:themeColor="text1" w:themeTint="F2"/>
        </w:rPr>
      </w:pPr>
      <w:r w:rsidRPr="00AA2A33">
        <w:rPr>
          <w:rFonts w:ascii="Book Antiqua" w:hAnsi="Book Antiqua" w:cs="Arial"/>
          <w:b/>
          <w:i/>
          <w:color w:val="0D0D0D" w:themeColor="text1" w:themeTint="F2"/>
        </w:rPr>
        <w:t xml:space="preserve">Processo nº </w:t>
      </w:r>
      <w:r w:rsidR="00F629DF">
        <w:rPr>
          <w:rFonts w:ascii="Book Antiqua" w:hAnsi="Book Antiqua" w:cs="Arial"/>
          <w:b/>
          <w:i/>
          <w:u w:val="single"/>
        </w:rPr>
        <w:t>000000000000000000000000000000</w:t>
      </w:r>
      <w:r w:rsidRPr="00AA2A33">
        <w:rPr>
          <w:rFonts w:ascii="Book Antiqua" w:hAnsi="Book Antiqua" w:cs="Arial"/>
          <w:b/>
          <w:i/>
          <w:u w:val="single"/>
        </w:rPr>
        <w:t xml:space="preserve"> </w:t>
      </w:r>
      <w:r w:rsidRPr="00AA2A33">
        <w:rPr>
          <w:rFonts w:ascii="Book Antiqua" w:hAnsi="Book Antiqua" w:cs="Arial"/>
          <w:b/>
          <w:i/>
          <w:color w:val="0D0D0D" w:themeColor="text1" w:themeTint="F2"/>
        </w:rPr>
        <w:t xml:space="preserve">– </w:t>
      </w:r>
      <w:r w:rsidR="00F629DF">
        <w:rPr>
          <w:rFonts w:ascii="Book Antiqua" w:hAnsi="Book Antiqua" w:cs="Arial"/>
          <w:b/>
          <w:i/>
          <w:color w:val="0D0D0D" w:themeColor="text1" w:themeTint="F2"/>
        </w:rPr>
        <w:t>0</w:t>
      </w:r>
      <w:r w:rsidRPr="00AA2A33">
        <w:rPr>
          <w:rFonts w:ascii="Book Antiqua" w:hAnsi="Book Antiqua" w:cs="Arial"/>
          <w:b/>
          <w:i/>
          <w:color w:val="0D0D0D" w:themeColor="text1" w:themeTint="F2"/>
        </w:rPr>
        <w:t xml:space="preserve">ª Vara </w:t>
      </w:r>
      <w:r w:rsidR="009820D0">
        <w:rPr>
          <w:rFonts w:ascii="Book Antiqua" w:hAnsi="Book Antiqua" w:cs="Arial"/>
          <w:b/>
          <w:i/>
          <w:color w:val="0D0D0D" w:themeColor="text1" w:themeTint="F2"/>
        </w:rPr>
        <w:t xml:space="preserve">do Foro de </w:t>
      </w:r>
      <w:r w:rsidR="00F629DF">
        <w:rPr>
          <w:rFonts w:ascii="Book Antiqua" w:hAnsi="Book Antiqua" w:cs="Arial"/>
          <w:b/>
          <w:i/>
          <w:color w:val="0D0D0D" w:themeColor="text1" w:themeTint="F2"/>
        </w:rPr>
        <w:t>XXXXXXXXXX</w:t>
      </w:r>
      <w:r w:rsidRPr="00AA2A33">
        <w:rPr>
          <w:rFonts w:ascii="Book Antiqua" w:hAnsi="Book Antiqua" w:cs="Arial"/>
          <w:b/>
          <w:i/>
          <w:color w:val="0D0D0D" w:themeColor="text1" w:themeTint="F2"/>
        </w:rPr>
        <w:t xml:space="preserve"> da Comarca de </w:t>
      </w:r>
      <w:r w:rsidR="00F629DF">
        <w:rPr>
          <w:rFonts w:ascii="Book Antiqua" w:hAnsi="Book Antiqua" w:cs="Arial"/>
          <w:b/>
          <w:i/>
          <w:color w:val="0D0D0D" w:themeColor="text1" w:themeTint="F2"/>
        </w:rPr>
        <w:t>XXXXXXXXXXXXXXXXXXXXXX</w:t>
      </w:r>
    </w:p>
    <w:p w:rsidR="00523BA6" w:rsidRPr="00AA2A33" w:rsidRDefault="00523BA6" w:rsidP="00523BA6">
      <w:pPr>
        <w:pStyle w:val="NormalWeb"/>
        <w:spacing w:line="360" w:lineRule="auto"/>
        <w:rPr>
          <w:rFonts w:ascii="Arial Narrow" w:hAnsi="Arial Narrow" w:cs="Arial"/>
          <w:b/>
          <w:color w:val="595959"/>
        </w:rPr>
      </w:pPr>
    </w:p>
    <w:p w:rsidR="009820D0" w:rsidRPr="006C663F" w:rsidRDefault="009820D0" w:rsidP="009820D0">
      <w:pPr>
        <w:shd w:val="clear" w:color="auto" w:fill="FFFFFF"/>
        <w:rPr>
          <w:rFonts w:ascii="Book Antiqua" w:hAnsi="Book Antiqua"/>
          <w:b/>
          <w:bCs/>
          <w:spacing w:val="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9820D0" w:rsidRPr="006C663F" w:rsidRDefault="009820D0" w:rsidP="009820D0">
      <w:pPr>
        <w:shd w:val="clear" w:color="auto" w:fill="FFFFFF"/>
        <w:rPr>
          <w:rFonts w:ascii="Georgia" w:hAnsi="Georgia"/>
          <w:b/>
          <w:bCs/>
          <w:spacing w:val="2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523BA6" w:rsidRPr="00AA2A33" w:rsidRDefault="00523BA6" w:rsidP="00523BA6">
      <w:pPr>
        <w:pStyle w:val="NormalWeb"/>
        <w:spacing w:line="360" w:lineRule="auto"/>
        <w:rPr>
          <w:rFonts w:ascii="Arial Narrow" w:hAnsi="Arial Narrow" w:cs="Arial"/>
          <w:b/>
          <w:color w:val="595959"/>
        </w:rPr>
      </w:pPr>
    </w:p>
    <w:p w:rsidR="00523BA6" w:rsidRPr="00AA2A33" w:rsidRDefault="00523BA6" w:rsidP="00523BA6">
      <w:pPr>
        <w:pStyle w:val="NormalWeb"/>
        <w:spacing w:line="360" w:lineRule="auto"/>
        <w:rPr>
          <w:rFonts w:ascii="Arial Narrow" w:hAnsi="Arial Narrow" w:cs="Arial"/>
          <w:b/>
          <w:color w:val="595959"/>
        </w:rPr>
      </w:pPr>
    </w:p>
    <w:p w:rsidR="00523BA6" w:rsidRPr="00AA2A33" w:rsidRDefault="00523BA6" w:rsidP="00523BA6">
      <w:pPr>
        <w:pStyle w:val="NormalWeb"/>
        <w:spacing w:line="360" w:lineRule="auto"/>
        <w:rPr>
          <w:rFonts w:ascii="Arial Narrow" w:hAnsi="Arial Narrow" w:cs="Arial"/>
          <w:b/>
          <w:color w:val="595959"/>
        </w:rPr>
      </w:pPr>
    </w:p>
    <w:p w:rsidR="00523BA6" w:rsidRPr="00AA2A33" w:rsidRDefault="00523BA6" w:rsidP="00523BA6">
      <w:pPr>
        <w:spacing w:line="360" w:lineRule="auto"/>
        <w:jc w:val="center"/>
        <w:rPr>
          <w:rFonts w:ascii="Book Antiqua" w:hAnsi="Book Antiqua" w:cs="Arial"/>
          <w:b/>
          <w:color w:val="244061"/>
          <w:sz w:val="26"/>
          <w:szCs w:val="26"/>
        </w:rPr>
      </w:pPr>
      <w:r w:rsidRPr="00AA2A33">
        <w:rPr>
          <w:rFonts w:ascii="Book Antiqua" w:hAnsi="Book Antiqua" w:cs="Arial"/>
          <w:b/>
          <w:bCs/>
          <w:color w:val="244061"/>
          <w:sz w:val="26"/>
          <w:szCs w:val="26"/>
        </w:rPr>
        <w:t>COLENDO TRIBUNAL DE JUSTIÇA</w:t>
      </w:r>
    </w:p>
    <w:p w:rsidR="00523BA6" w:rsidRPr="00AA2A33" w:rsidRDefault="00523BA6" w:rsidP="00523BA6">
      <w:pPr>
        <w:spacing w:line="360" w:lineRule="auto"/>
        <w:jc w:val="center"/>
        <w:rPr>
          <w:rFonts w:ascii="Book Antiqua" w:hAnsi="Book Antiqua" w:cs="Arial"/>
          <w:b/>
          <w:bCs/>
          <w:color w:val="244061"/>
          <w:sz w:val="26"/>
          <w:szCs w:val="26"/>
        </w:rPr>
      </w:pPr>
      <w:r w:rsidRPr="00AA2A33">
        <w:rPr>
          <w:rFonts w:ascii="Book Antiqua" w:hAnsi="Book Antiqua" w:cs="Arial"/>
          <w:b/>
          <w:bCs/>
          <w:color w:val="244061"/>
          <w:sz w:val="26"/>
          <w:szCs w:val="26"/>
        </w:rPr>
        <w:t xml:space="preserve">NOBRE </w:t>
      </w:r>
      <w:r w:rsidR="0034500A">
        <w:rPr>
          <w:rFonts w:ascii="Book Antiqua" w:hAnsi="Book Antiqua" w:cs="Arial"/>
          <w:b/>
          <w:bCs/>
          <w:color w:val="244061"/>
          <w:sz w:val="26"/>
          <w:szCs w:val="26"/>
        </w:rPr>
        <w:t xml:space="preserve">DESEMBARGADOR </w:t>
      </w:r>
      <w:r w:rsidRPr="00AA2A33">
        <w:rPr>
          <w:rFonts w:ascii="Book Antiqua" w:hAnsi="Book Antiqua" w:cs="Arial"/>
          <w:b/>
          <w:bCs/>
          <w:color w:val="244061"/>
          <w:sz w:val="26"/>
          <w:szCs w:val="26"/>
        </w:rPr>
        <w:t>RELATOR</w:t>
      </w:r>
    </w:p>
    <w:p w:rsidR="00523BA6" w:rsidRPr="00AA2A33" w:rsidRDefault="00523BA6" w:rsidP="00523BA6">
      <w:pPr>
        <w:spacing w:line="360" w:lineRule="auto"/>
        <w:jc w:val="center"/>
        <w:rPr>
          <w:rFonts w:ascii="Book Antiqua" w:hAnsi="Book Antiqua" w:cs="Arial"/>
          <w:b/>
          <w:color w:val="244061"/>
          <w:sz w:val="26"/>
          <w:szCs w:val="26"/>
        </w:rPr>
      </w:pPr>
      <w:r w:rsidRPr="00AA2A33">
        <w:rPr>
          <w:rFonts w:ascii="Book Antiqua" w:hAnsi="Book Antiqua" w:cs="Arial"/>
          <w:b/>
          <w:color w:val="244061"/>
          <w:sz w:val="26"/>
          <w:szCs w:val="26"/>
        </w:rPr>
        <w:t xml:space="preserve">COLENDA </w:t>
      </w:r>
      <w:r w:rsidR="00EA7F84">
        <w:rPr>
          <w:rFonts w:ascii="Book Antiqua" w:hAnsi="Book Antiqua" w:cs="Arial"/>
          <w:b/>
          <w:color w:val="244061"/>
          <w:sz w:val="26"/>
          <w:szCs w:val="26"/>
        </w:rPr>
        <w:t>CÃMARA</w:t>
      </w:r>
      <w:r w:rsidRPr="00AA2A33">
        <w:rPr>
          <w:rFonts w:ascii="Book Antiqua" w:hAnsi="Book Antiqua" w:cs="Arial"/>
          <w:b/>
          <w:color w:val="244061"/>
          <w:sz w:val="26"/>
          <w:szCs w:val="26"/>
        </w:rPr>
        <w:t xml:space="preserve"> JULGADORA</w:t>
      </w:r>
    </w:p>
    <w:p w:rsidR="00523BA6" w:rsidRPr="00AA2A33" w:rsidRDefault="00523BA6" w:rsidP="00523BA6">
      <w:pPr>
        <w:spacing w:line="360" w:lineRule="auto"/>
        <w:jc w:val="both"/>
        <w:rPr>
          <w:rFonts w:ascii="Book Antiqua" w:hAnsi="Book Antiqua"/>
          <w:sz w:val="26"/>
          <w:szCs w:val="26"/>
        </w:rPr>
      </w:pPr>
    </w:p>
    <w:p w:rsidR="00523BA6" w:rsidRPr="00AA2A33" w:rsidRDefault="00523BA6" w:rsidP="00523BA6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AA2A33">
        <w:rPr>
          <w:rFonts w:ascii="Book Antiqua" w:hAnsi="Book Antiqua"/>
          <w:i/>
          <w:sz w:val="24"/>
          <w:szCs w:val="24"/>
        </w:rPr>
        <w:t>DATA MAXIMA VENIA</w:t>
      </w:r>
      <w:r w:rsidRPr="00AA2A33">
        <w:rPr>
          <w:rFonts w:ascii="Book Antiqua" w:hAnsi="Book Antiqua"/>
          <w:sz w:val="24"/>
          <w:szCs w:val="24"/>
        </w:rPr>
        <w:t>, merece reforma a decisão prolatada pelo juízo “</w:t>
      </w:r>
      <w:r w:rsidRPr="00AA2A33">
        <w:rPr>
          <w:rFonts w:ascii="Book Antiqua" w:hAnsi="Book Antiqua"/>
          <w:i/>
          <w:sz w:val="24"/>
          <w:szCs w:val="24"/>
        </w:rPr>
        <w:t>a quo</w:t>
      </w:r>
      <w:r w:rsidRPr="00AA2A33">
        <w:rPr>
          <w:rFonts w:ascii="Book Antiqua" w:hAnsi="Book Antiqua"/>
          <w:sz w:val="24"/>
          <w:szCs w:val="24"/>
        </w:rPr>
        <w:t xml:space="preserve">” que rejeitou a </w:t>
      </w:r>
      <w:r w:rsidR="009820D0">
        <w:rPr>
          <w:rFonts w:ascii="Book Antiqua" w:hAnsi="Book Antiqua"/>
          <w:sz w:val="24"/>
          <w:szCs w:val="24"/>
        </w:rPr>
        <w:t xml:space="preserve">justificação e decretou a prisão civil do Agravante, em virtude da impossibilidade </w:t>
      </w:r>
      <w:proofErr w:type="gramStart"/>
      <w:r w:rsidR="009820D0">
        <w:rPr>
          <w:rFonts w:ascii="Book Antiqua" w:hAnsi="Book Antiqua"/>
          <w:sz w:val="24"/>
          <w:szCs w:val="24"/>
        </w:rPr>
        <w:t>do</w:t>
      </w:r>
      <w:proofErr w:type="gramEnd"/>
      <w:r w:rsidR="009820D0">
        <w:rPr>
          <w:rFonts w:ascii="Book Antiqua" w:hAnsi="Book Antiqua"/>
          <w:sz w:val="24"/>
          <w:szCs w:val="24"/>
        </w:rPr>
        <w:t xml:space="preserve"> mesmo arcar com o pagamento da pensão alimentícia</w:t>
      </w:r>
      <w:r w:rsidRPr="00AA2A33">
        <w:rPr>
          <w:rFonts w:ascii="Book Antiqua" w:hAnsi="Book Antiqua"/>
          <w:sz w:val="24"/>
          <w:szCs w:val="24"/>
        </w:rPr>
        <w:t>, pelos fatos e fundamentos a seguir delineados.</w:t>
      </w: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Style w:val="apple-converted-space"/>
          <w:rFonts w:ascii="Verdana" w:hAnsi="Verdana"/>
          <w:color w:val="222222"/>
          <w:sz w:val="17"/>
          <w:szCs w:val="17"/>
          <w:shd w:val="clear" w:color="auto" w:fill="FFFFFF"/>
        </w:rPr>
      </w:pP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textAlignment w:val="baseline"/>
        <w:rPr>
          <w:rStyle w:val="apple-converted-space"/>
          <w:rFonts w:ascii="Verdana" w:hAnsi="Verdana"/>
          <w:color w:val="222222"/>
          <w:sz w:val="17"/>
          <w:szCs w:val="17"/>
          <w:shd w:val="clear" w:color="auto" w:fill="FFFFFF"/>
        </w:rPr>
      </w:pPr>
      <w:r w:rsidRPr="00AA2A33">
        <w:rPr>
          <w:rStyle w:val="apple-converted-space"/>
          <w:rFonts w:ascii="Verdana" w:hAnsi="Verdana"/>
          <w:color w:val="222222"/>
          <w:sz w:val="17"/>
          <w:szCs w:val="17"/>
          <w:shd w:val="clear" w:color="auto" w:fill="FFFFFF"/>
        </w:rPr>
        <w:t> </w:t>
      </w:r>
    </w:p>
    <w:p w:rsidR="00523BA6" w:rsidRPr="001248A8" w:rsidRDefault="00523BA6" w:rsidP="0052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1134"/>
          <w:tab w:val="left" w:pos="3402"/>
        </w:tabs>
        <w:ind w:firstLine="2835"/>
        <w:jc w:val="both"/>
        <w:rPr>
          <w:rFonts w:ascii="Book Antiqua" w:eastAsia="Calibri" w:hAnsi="Book Antiqua"/>
          <w:b/>
          <w:color w:val="FFFFFF" w:themeColor="background1"/>
          <w:sz w:val="26"/>
          <w:szCs w:val="26"/>
          <w:lang w:eastAsia="en-US"/>
        </w:rPr>
      </w:pPr>
      <w:r w:rsidRPr="001248A8">
        <w:rPr>
          <w:rFonts w:ascii="Book Antiqua" w:eastAsia="Calibri" w:hAnsi="Book Antiqua"/>
          <w:b/>
          <w:color w:val="FFFFFF" w:themeColor="background1"/>
          <w:sz w:val="26"/>
          <w:szCs w:val="26"/>
          <w:lang w:eastAsia="en-US"/>
        </w:rPr>
        <w:t>DA SINOPSE PROCESSUAL</w:t>
      </w:r>
    </w:p>
    <w:p w:rsidR="00523BA6" w:rsidRPr="00AA2A33" w:rsidRDefault="00523BA6" w:rsidP="00523BA6">
      <w:pPr>
        <w:spacing w:line="360" w:lineRule="auto"/>
        <w:ind w:firstLine="2835"/>
        <w:jc w:val="both"/>
        <w:rPr>
          <w:rFonts w:ascii="Book Antiqua" w:hAnsi="Book Antiqua"/>
          <w:sz w:val="26"/>
          <w:szCs w:val="26"/>
        </w:rPr>
      </w:pPr>
    </w:p>
    <w:p w:rsidR="001248A8" w:rsidRPr="006C663F" w:rsidRDefault="001248A8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O 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Agravado, representado p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or sua genitora, ingressou com ação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de execução de alimentos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objetivando o recebimento da importância de </w:t>
      </w:r>
      <w:r w:rsidRPr="006C663F">
        <w:rPr>
          <w:rFonts w:ascii="Book Antiqua" w:hAnsi="Book Antiqu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R$ </w:t>
      </w:r>
      <w:r w:rsidR="00F629DF">
        <w:rPr>
          <w:rFonts w:ascii="Book Antiqua" w:hAnsi="Book Antiqu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00000000 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(</w:t>
      </w:r>
      <w:r w:rsidR="00F629DF">
        <w:rPr>
          <w:rFonts w:ascii="Book Antiqua" w:hAnsi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XXXXX</w:t>
      </w:r>
      <w:r w:rsidRPr="006C663F">
        <w:rPr>
          <w:rFonts w:ascii="Book Antiqua" w:hAnsi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</w:t>
      </w:r>
      <w:proofErr w:type="spellStart"/>
      <w:r w:rsidR="00F629DF">
        <w:rPr>
          <w:rFonts w:ascii="Book Antiqua" w:hAnsi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XXXXX</w:t>
      </w:r>
      <w:proofErr w:type="spellEnd"/>
      <w:r w:rsidR="00F629DF">
        <w:rPr>
          <w:rFonts w:ascii="Book Antiqua" w:hAnsi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</w:t>
      </w:r>
      <w:r w:rsidRPr="006C663F">
        <w:rPr>
          <w:rFonts w:ascii="Book Antiqua" w:hAnsi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reais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) e requerendo a prisão do 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Agravante,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caso não efetue o pagamento da dívida.</w:t>
      </w:r>
    </w:p>
    <w:p w:rsidR="001248A8" w:rsidRPr="006C663F" w:rsidRDefault="001248A8" w:rsidP="001248A8">
      <w:pPr>
        <w:spacing w:line="360" w:lineRule="auto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1248A8" w:rsidRPr="006C663F" w:rsidRDefault="001248A8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lastRenderedPageBreak/>
        <w:t xml:space="preserve">Nos autos 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da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</w:t>
      </w:r>
      <w:r w:rsidRPr="006C663F">
        <w:rPr>
          <w:rFonts w:ascii="Book Antiqua" w:hAnsi="Book Antiqu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Ação de Alimentos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, em audiência o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s genitores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do menor acordaram, conforme termo de audiência em anexo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aos autos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, que o 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Agravante pagaria a título de pensão alimentícia o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montante de 1,20 do salário mínimo.</w:t>
      </w:r>
    </w:p>
    <w:p w:rsidR="001248A8" w:rsidRPr="006C663F" w:rsidRDefault="001248A8" w:rsidP="001248A8">
      <w:pPr>
        <w:spacing w:line="360" w:lineRule="auto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1248A8" w:rsidRPr="006C663F" w:rsidRDefault="001248A8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Ocorre que, na época do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s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fato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s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, as condições financeiras do 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Agravante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eram totalmente diversas das atuais, tendo em vis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ta que, suas despesas eram menores e possuía maiores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rendimentos e condições 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físicas 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de trabalhar para obte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nção de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seu próprio sustento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,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arca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ndo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com a pensão alimentícia dos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seus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filhos.</w:t>
      </w:r>
    </w:p>
    <w:p w:rsidR="001248A8" w:rsidRPr="006C663F" w:rsidRDefault="001248A8" w:rsidP="001248A8">
      <w:pPr>
        <w:spacing w:line="360" w:lineRule="auto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1248A8" w:rsidRPr="006C663F" w:rsidRDefault="001248A8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O 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Agravante </w:t>
      </w:r>
      <w:r w:rsidRPr="006C663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está atualmente</w:t>
      </w:r>
      <w:r w:rsidRPr="006C663F"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passando por graves problemas de saúde, com dores crônicas e que o impossibilitam até mesmo </w:t>
      </w:r>
      <w:r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de</w:t>
      </w:r>
      <w:r w:rsidRPr="006C663F"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exercer qualquer função, estava recebendo o benefício do auxílio doença </w:t>
      </w:r>
      <w:r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pelo</w:t>
      </w:r>
      <w:r w:rsidRPr="006C663F"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Instituto Nacional do Seguro Social,</w:t>
      </w:r>
      <w:r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ao</w:t>
      </w:r>
      <w:r w:rsidRPr="006C663F"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qu</w:t>
      </w:r>
      <w:r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al foi cancelado, agora não tem nenhum tipo de</w:t>
      </w:r>
      <w:r w:rsidRPr="006C663F"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fonte de renda</w:t>
      </w:r>
      <w:r w:rsidR="00546DC9"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, pois além de sua limitação para exercer qualquer tipo de trabalho, é público e notório a situação econômica que está atravessando o país, </w:t>
      </w:r>
      <w:proofErr w:type="spellStart"/>
      <w:r w:rsidR="00546DC9"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se</w:t>
      </w:r>
      <w:proofErr w:type="spellEnd"/>
      <w:r w:rsidR="00546DC9"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pessoas com condições de saúde melhor que o Agravante estão passando por dificuldades de conseguir uma colocação no mercado, imagina o mesmo que está atravessando por esses problemas de saúde.</w:t>
      </w:r>
    </w:p>
    <w:p w:rsidR="001248A8" w:rsidRPr="006C663F" w:rsidRDefault="001248A8" w:rsidP="001248A8">
      <w:pPr>
        <w:spacing w:line="360" w:lineRule="auto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546DC9" w:rsidRDefault="00546DC9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546DC9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Como pode ser comprovado com os relatórios médicos, cujas imagens abaixo colacionadas, o Agravante encontra-se mesmo em tratamento de sa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úde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conforme imagens abaixo:</w:t>
      </w:r>
    </w:p>
    <w:p w:rsidR="00546DC9" w:rsidRDefault="00546DC9" w:rsidP="00F629DF">
      <w:pPr>
        <w:spacing w:line="360" w:lineRule="auto"/>
        <w:jc w:val="both"/>
        <w:rPr>
          <w:rFonts w:ascii="Book Antiqua" w:hAnsi="Book Antiqu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1248A8" w:rsidRPr="00AB34DC" w:rsidRDefault="00AB34DC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Como foi devidamente comprovado na justificativa de impossibilidade de arcar no presente momento com a obrigação alimentar em virtude do Agravante. Ainda ter sido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submetido a tratamento cirúrgico de tumor T34 com </w:t>
      </w:r>
      <w:proofErr w:type="spellStart"/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mielopatia</w:t>
      </w:r>
      <w:proofErr w:type="spellEnd"/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em 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00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/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00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/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0000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, estando afastado do trabalho desde então por tempo indeterminado, conforme 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lastRenderedPageBreak/>
        <w:t>todos os laudos, tratamentos e medicações que ficou condicionado a realizar e utilizar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, 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anexos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ao processo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.</w:t>
      </w:r>
    </w:p>
    <w:p w:rsidR="001248A8" w:rsidRPr="00AB34DC" w:rsidRDefault="001248A8" w:rsidP="001248A8">
      <w:pPr>
        <w:spacing w:line="360" w:lineRule="auto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1248A8" w:rsidRPr="00AB34DC" w:rsidRDefault="00AB34DC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Além da situação de desemprego que o Agravante se encontra, em virtude dos sérios problemas de saúde, para agravar ainda mais a situação, 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em 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00</w:t>
      </w:r>
      <w:r w:rsidR="00F629DF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/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00</w:t>
      </w:r>
      <w:r w:rsidR="00F629DF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/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0000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, o Instituto Nacional do Seguro Social enviou uma correspondência ao mesmo informando que no pedido de auxílio doença apresentado em 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00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/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00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/</w:t>
      </w:r>
      <w:r w:rsidR="00F629DF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0000</w:t>
      </w:r>
      <w:r w:rsidR="001248A8"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não foi reconhecido o direito ao benefício, tendo em vista que não foi constatada, em exame realizado pela perícia médica do INSS, a incapacidade para o seu trabalho ou para a sua atividade habitual</w:t>
      </w:r>
      <w:r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.</w:t>
      </w:r>
    </w:p>
    <w:p w:rsidR="001248A8" w:rsidRPr="00AB34DC" w:rsidRDefault="001248A8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1248A8" w:rsidRPr="00AB34DC" w:rsidRDefault="001248A8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O</w:t>
      </w:r>
      <w:r w:rsid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Agravante </w:t>
      </w:r>
      <w:r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tem dores constantes, não consegue mais trabalhar e ainda desde dezembro teve seu benefício de auxilio doença negado, agora nem mesmo condições para manter seu próprio sustento, já que não consegue trabalhar e a Autarquia Previdenciária se recusa em conceder o benefício a que tem direito.</w:t>
      </w:r>
    </w:p>
    <w:p w:rsidR="001248A8" w:rsidRPr="00AB34DC" w:rsidRDefault="001248A8" w:rsidP="001248A8">
      <w:pPr>
        <w:spacing w:line="360" w:lineRule="auto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1248A8" w:rsidRPr="00AB34DC" w:rsidRDefault="001248A8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Como o </w:t>
      </w:r>
      <w:r w:rsid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Agravante </w:t>
      </w:r>
      <w:r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está completamente impossibilitado de exercer qualquer atividade, toma vários remédios, em virtude da enfermidade relatada, sendo que sua incapacidade foi diagnosticada por prazo indeterminado, conforme laudos anexos</w:t>
      </w:r>
      <w:r w:rsid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ao processo</w:t>
      </w:r>
      <w:r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.</w:t>
      </w:r>
    </w:p>
    <w:p w:rsidR="001248A8" w:rsidRPr="00AB34DC" w:rsidRDefault="001248A8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1248A8" w:rsidRPr="0072778D" w:rsidRDefault="001248A8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72778D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Assim, </w:t>
      </w:r>
      <w:r w:rsidR="00AB34DC" w:rsidRPr="0072778D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mesmo o Agravante tendo comprovado devidamente por meio dos laudos e receituários médicos </w:t>
      </w:r>
      <w:r w:rsidR="0072778D" w:rsidRPr="0072778D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acostados ao pedido de justificação, o juízo “</w:t>
      </w:r>
      <w:r w:rsidR="0072778D" w:rsidRPr="00F629DF">
        <w:rPr>
          <w:rFonts w:ascii="Book Antiqua" w:hAnsi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a quo</w:t>
      </w:r>
      <w:r w:rsidR="0072778D" w:rsidRPr="0072778D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”, não acatou o pedido e ainda decretou a prisão civil do Agravante se o mesmo não quitar os débitos em execução, o que causará o agravamento do seu quadro clinico, se tiver que ficar preso, atém mesmo porque está</w:t>
      </w:r>
      <w:r w:rsidRPr="0072778D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impossibili</w:t>
      </w:r>
      <w:r w:rsidR="0072778D" w:rsidRPr="0072778D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tado</w:t>
      </w:r>
      <w:r w:rsidRPr="0072778D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de arcar com os valores executados, tendo em</w:t>
      </w:r>
      <w:r w:rsidRPr="00AB34DC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</w:t>
      </w:r>
      <w:r w:rsidRPr="0072778D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lastRenderedPageBreak/>
        <w:t>vista que teve seu auxílio negado, não tendo condições nem mesmo de arcar com suas próprias despesas, com remédios e médicos.</w:t>
      </w:r>
    </w:p>
    <w:p w:rsidR="0072778D" w:rsidRPr="0072778D" w:rsidRDefault="0072778D" w:rsidP="001248A8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523BA6" w:rsidRPr="00AA2A33" w:rsidRDefault="00523BA6" w:rsidP="00523BA6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AA2A33">
        <w:rPr>
          <w:rFonts w:ascii="Book Antiqua" w:hAnsi="Book Antiqua"/>
          <w:sz w:val="24"/>
          <w:szCs w:val="24"/>
        </w:rPr>
        <w:t xml:space="preserve">Portanto, não merece prosperar a decisão agravada pois o </w:t>
      </w:r>
      <w:r w:rsidR="0072778D">
        <w:rPr>
          <w:rFonts w:ascii="Book Antiqua" w:hAnsi="Book Antiqua"/>
          <w:sz w:val="24"/>
          <w:szCs w:val="24"/>
        </w:rPr>
        <w:t>Agravante além da situação de desemprego está passando por diversos problemas de saúde</w:t>
      </w:r>
      <w:r w:rsidRPr="00AA2A33">
        <w:rPr>
          <w:rFonts w:ascii="Book Antiqua" w:hAnsi="Book Antiqua"/>
          <w:sz w:val="24"/>
          <w:szCs w:val="24"/>
        </w:rPr>
        <w:t>.</w:t>
      </w:r>
    </w:p>
    <w:p w:rsidR="00523BA6" w:rsidRPr="00AA2A33" w:rsidRDefault="00523BA6" w:rsidP="00523BA6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</w:rPr>
      </w:pPr>
    </w:p>
    <w:p w:rsidR="00523BA6" w:rsidRPr="00AA2A33" w:rsidRDefault="00523BA6" w:rsidP="0052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360" w:lineRule="auto"/>
        <w:ind w:firstLine="2835"/>
        <w:jc w:val="both"/>
        <w:rPr>
          <w:rFonts w:ascii="Book Antiqua" w:hAnsi="Book Antiqua"/>
          <w:b/>
          <w:i/>
          <w:sz w:val="24"/>
          <w:szCs w:val="24"/>
        </w:rPr>
      </w:pPr>
      <w:r w:rsidRPr="00AA2A33">
        <w:rPr>
          <w:rFonts w:ascii="Book Antiqua" w:hAnsi="Book Antiqua"/>
          <w:b/>
          <w:i/>
          <w:sz w:val="24"/>
          <w:szCs w:val="24"/>
        </w:rPr>
        <w:t>Eis a síntese fática e processual narrada.</w:t>
      </w:r>
    </w:p>
    <w:p w:rsidR="00523BA6" w:rsidRPr="00AA2A33" w:rsidRDefault="00523BA6" w:rsidP="0052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360" w:lineRule="auto"/>
        <w:ind w:firstLine="2835"/>
        <w:jc w:val="both"/>
        <w:rPr>
          <w:rFonts w:ascii="Arial Narrow" w:hAnsi="Arial Narrow"/>
          <w:b/>
          <w:i/>
          <w:sz w:val="28"/>
          <w:szCs w:val="28"/>
        </w:rPr>
      </w:pPr>
    </w:p>
    <w:p w:rsidR="00523BA6" w:rsidRPr="00AA2A33" w:rsidRDefault="00523BA6" w:rsidP="0052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1134"/>
          <w:tab w:val="left" w:pos="3402"/>
        </w:tabs>
        <w:spacing w:after="100" w:afterAutospacing="1"/>
        <w:ind w:right="-1"/>
        <w:jc w:val="center"/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</w:pPr>
      <w:r w:rsidRPr="00AA2A33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>DAS RAZOES PARA REFORMA DA DECISÃO</w:t>
      </w:r>
    </w:p>
    <w:p w:rsidR="00523BA6" w:rsidRDefault="00523BA6" w:rsidP="00523BA6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b/>
          <w:color w:val="0D0D0D"/>
        </w:rPr>
      </w:pPr>
    </w:p>
    <w:p w:rsidR="00034CBB" w:rsidRDefault="00034CBB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b/>
          <w:color w:val="0D0D0D"/>
        </w:rPr>
      </w:pPr>
      <w:r w:rsidRPr="00034CBB">
        <w:rPr>
          <w:rFonts w:ascii="Book Antiqua" w:hAnsi="Book Antiqua"/>
          <w:b/>
          <w:color w:val="0D0D0D"/>
        </w:rPr>
        <w:t>DO MÉRITO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b/>
          <w:color w:val="0D0D0D"/>
        </w:rPr>
      </w:pPr>
      <w:r>
        <w:rPr>
          <w:rFonts w:ascii="Book Antiqua" w:hAnsi="Book Antiqua"/>
          <w:b/>
          <w:color w:val="0D0D0D"/>
        </w:rPr>
        <w:t xml:space="preserve"> </w:t>
      </w:r>
    </w:p>
    <w:p w:rsidR="00034CBB" w:rsidRDefault="00034CBB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b/>
          <w:color w:val="0D0D0D"/>
        </w:rPr>
      </w:pPr>
      <w:r w:rsidRPr="00034CBB">
        <w:rPr>
          <w:rFonts w:ascii="Book Antiqua" w:hAnsi="Book Antiqua"/>
          <w:b/>
          <w:color w:val="0D0D0D"/>
        </w:rPr>
        <w:t>DA ILEGALIDADE DA PRISÃO / DA OMISSÃO NA ANÁLISE DO</w:t>
      </w:r>
      <w:r>
        <w:rPr>
          <w:rFonts w:ascii="Book Antiqua" w:hAnsi="Book Antiqua"/>
          <w:b/>
          <w:color w:val="0D0D0D"/>
        </w:rPr>
        <w:t xml:space="preserve"> </w:t>
      </w:r>
      <w:r w:rsidRPr="00034CBB">
        <w:rPr>
          <w:rFonts w:ascii="Book Antiqua" w:hAnsi="Book Antiqua"/>
          <w:b/>
          <w:color w:val="0D0D0D"/>
        </w:rPr>
        <w:t>MÉRITO DA JUSTIFICATIVA / DA IMPOSSIBILIDADE ABSOLUTA DO</w:t>
      </w:r>
      <w:r>
        <w:rPr>
          <w:rFonts w:ascii="Book Antiqua" w:hAnsi="Book Antiqua"/>
          <w:b/>
          <w:color w:val="0D0D0D"/>
        </w:rPr>
        <w:t xml:space="preserve"> </w:t>
      </w:r>
      <w:r w:rsidRPr="00034CBB">
        <w:rPr>
          <w:rFonts w:ascii="Book Antiqua" w:hAnsi="Book Antiqua"/>
          <w:b/>
          <w:color w:val="0D0D0D"/>
        </w:rPr>
        <w:t>AGRAVANTE EM CUMPRIR A OBRIGAÇÃO ALIMENTAR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b/>
          <w:color w:val="0D0D0D"/>
        </w:rPr>
      </w:pPr>
    </w:p>
    <w:p w:rsid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No mérito é evidente que a prisão civil decretada é ilegal, merecendo assim ser</w:t>
      </w:r>
      <w:r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acolhido o presente pleito em sede recursal.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O Artigo 5º, inciso LXVII da atual Carta Magna de 1988 contempla as hipóteses de</w:t>
      </w:r>
      <w:r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 xml:space="preserve">prisão civil por dívidas, conforme transcrição in </w:t>
      </w:r>
      <w:proofErr w:type="spellStart"/>
      <w:r w:rsidRPr="00034CBB">
        <w:rPr>
          <w:rFonts w:ascii="Book Antiqua" w:hAnsi="Book Antiqua"/>
          <w:color w:val="0D0D0D"/>
        </w:rPr>
        <w:t>totum</w:t>
      </w:r>
      <w:proofErr w:type="spellEnd"/>
      <w:r w:rsidRPr="00034CBB">
        <w:rPr>
          <w:rFonts w:ascii="Book Antiqua" w:hAnsi="Book Antiqua"/>
          <w:color w:val="0D0D0D"/>
        </w:rPr>
        <w:t>: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Pr="00034CBB" w:rsidRDefault="00034CBB" w:rsidP="00034CBB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034CBB">
        <w:rPr>
          <w:rFonts w:ascii="Book Antiqua" w:hAnsi="Book Antiqua"/>
          <w:b/>
          <w:i/>
          <w:color w:val="0D0D0D"/>
        </w:rPr>
        <w:t>“Art. 5º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034CBB" w:rsidRPr="00034CBB" w:rsidRDefault="00034CBB" w:rsidP="00034CBB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034CBB">
        <w:rPr>
          <w:rFonts w:ascii="Book Antiqua" w:hAnsi="Book Antiqua"/>
          <w:b/>
          <w:i/>
          <w:color w:val="0D0D0D"/>
        </w:rPr>
        <w:t>(...)</w:t>
      </w:r>
    </w:p>
    <w:p w:rsidR="00034CBB" w:rsidRPr="00034CBB" w:rsidRDefault="00034CBB" w:rsidP="00034CBB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034CBB">
        <w:rPr>
          <w:rFonts w:ascii="Book Antiqua" w:hAnsi="Book Antiqua"/>
          <w:b/>
          <w:i/>
          <w:color w:val="0D0D0D"/>
        </w:rPr>
        <w:t xml:space="preserve">LXVII - não haverá prisão civil por dívida, salvo a do responsável pelo inadimplemento voluntário e inescusável de obrigação alimentícia e a do depositário infiel;” 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lastRenderedPageBreak/>
        <w:t>Conforme justificativa apresentada nos autos e provas robustas e cristalinas que</w:t>
      </w:r>
      <w:r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 xml:space="preserve">instruíram a defesa do </w:t>
      </w:r>
      <w:r>
        <w:rPr>
          <w:rFonts w:ascii="Book Antiqua" w:hAnsi="Book Antiqua"/>
          <w:color w:val="0D0D0D"/>
        </w:rPr>
        <w:t>Agravante</w:t>
      </w:r>
      <w:r w:rsidRPr="00034CBB">
        <w:rPr>
          <w:rFonts w:ascii="Book Antiqua" w:hAnsi="Book Antiqua"/>
          <w:color w:val="0D0D0D"/>
        </w:rPr>
        <w:t xml:space="preserve"> a prisão é ilegal, pois não houve inadimplemento</w:t>
      </w:r>
      <w:r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voluntário e inescusável da obrigação alimentícia pelo Agravante.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</w:p>
    <w:p w:rsid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Pois bem, explicamos.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Preteritamente ao tempo d</w:t>
      </w:r>
      <w:r>
        <w:rPr>
          <w:rFonts w:ascii="Book Antiqua" w:hAnsi="Book Antiqua"/>
          <w:color w:val="0D0D0D"/>
        </w:rPr>
        <w:t xml:space="preserve">o acordo entre as partes para o pagamento da pensão </w:t>
      </w:r>
      <w:r w:rsidRPr="00034CBB">
        <w:rPr>
          <w:rFonts w:ascii="Book Antiqua" w:hAnsi="Book Antiqua"/>
          <w:color w:val="0D0D0D"/>
        </w:rPr>
        <w:t>alimentícia o Agravante era pessoa bem</w:t>
      </w:r>
      <w:r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 xml:space="preserve">situada financeiramente, tendo </w:t>
      </w:r>
      <w:r>
        <w:rPr>
          <w:rFonts w:ascii="Book Antiqua" w:hAnsi="Book Antiqua"/>
          <w:color w:val="0D0D0D"/>
        </w:rPr>
        <w:t>emprego fixo, após ser acometido da doença crônica e ficar impossibilitado de trabalhar, em virtude das dores fortes e da limitação que a doença lhe impõe, nunca se esquivou de assumir sua obrigação alimentar, o que infelizmente não está conseguindo fazer no presente momento</w:t>
      </w:r>
      <w:r w:rsidRPr="00034CBB">
        <w:rPr>
          <w:rFonts w:ascii="Book Antiqua" w:hAnsi="Book Antiqua"/>
          <w:color w:val="0D0D0D"/>
        </w:rPr>
        <w:t>.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 xml:space="preserve">Insta salientar que nesse interim </w:t>
      </w:r>
      <w:r>
        <w:rPr>
          <w:rFonts w:ascii="Book Antiqua" w:hAnsi="Book Antiqua"/>
          <w:color w:val="0D0D0D"/>
        </w:rPr>
        <w:t>as parcas rendas que o Agravante consegue auferir é tudo gasto com medicação e tratamentos.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</w:p>
    <w:p w:rsid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>
        <w:rPr>
          <w:rFonts w:ascii="Book Antiqua" w:hAnsi="Book Antiqua"/>
          <w:color w:val="0D0D0D"/>
        </w:rPr>
        <w:t xml:space="preserve">Ocorreu durante esse período </w:t>
      </w:r>
      <w:r w:rsidRPr="00034CBB">
        <w:rPr>
          <w:rFonts w:ascii="Book Antiqua" w:hAnsi="Book Antiqua"/>
          <w:color w:val="0D0D0D"/>
        </w:rPr>
        <w:t>o declínio da situação financeira</w:t>
      </w:r>
      <w:r>
        <w:rPr>
          <w:rFonts w:ascii="Book Antiqua" w:hAnsi="Book Antiqua"/>
          <w:color w:val="0D0D0D"/>
        </w:rPr>
        <w:t xml:space="preserve"> e de saúde</w:t>
      </w:r>
      <w:r w:rsidRPr="00034CBB">
        <w:rPr>
          <w:rFonts w:ascii="Book Antiqua" w:hAnsi="Book Antiqua"/>
          <w:color w:val="0D0D0D"/>
        </w:rPr>
        <w:t xml:space="preserve"> do Agravante que</w:t>
      </w:r>
      <w:r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passou a não ter mais condições financeiras de custear mensalmente as prestações</w:t>
      </w:r>
      <w:r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alimentícias n</w:t>
      </w:r>
      <w:r>
        <w:rPr>
          <w:rFonts w:ascii="Book Antiqua" w:hAnsi="Book Antiqua"/>
          <w:color w:val="0D0D0D"/>
        </w:rPr>
        <w:t>os termos do Acordo entabulado.</w:t>
      </w:r>
    </w:p>
    <w:p w:rsidR="00034CBB" w:rsidRPr="00034CBB" w:rsidRDefault="00034CBB" w:rsidP="00034CBB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</w:p>
    <w:p w:rsidR="00A76C42" w:rsidRDefault="00034CBB" w:rsidP="00A76C42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Vale dizer que o Agravante atualmente está “pobre”, não tendo assim qualquer</w:t>
      </w:r>
      <w:r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condição de manter o pagamento integral da pensão alimentícia</w:t>
      </w:r>
      <w:r w:rsidR="00A76C42">
        <w:rPr>
          <w:rFonts w:ascii="Book Antiqua" w:hAnsi="Book Antiqua"/>
          <w:color w:val="0D0D0D"/>
        </w:rPr>
        <w:t>.</w:t>
      </w:r>
    </w:p>
    <w:p w:rsidR="00034CBB" w:rsidRPr="00034CBB" w:rsidRDefault="00034CBB" w:rsidP="00A76C42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 xml:space="preserve"> </w:t>
      </w:r>
    </w:p>
    <w:p w:rsidR="00034CBB" w:rsidRDefault="00034CBB" w:rsidP="00A76C42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Logo, Excelências, não se pode falar que houve o inadimplemento voluntário e</w:t>
      </w:r>
      <w:r w:rsidR="00A76C42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inescusável da obrigação que enseja a prisão civil por dívidas, todavia o</w:t>
      </w:r>
      <w:r w:rsidR="00A76C42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inadimplemento ser involuntário e escusável da obrigação alimentar.</w:t>
      </w:r>
      <w:r w:rsidR="00A76C42">
        <w:rPr>
          <w:rFonts w:ascii="Book Antiqua" w:hAnsi="Book Antiqua"/>
          <w:color w:val="0D0D0D"/>
        </w:rPr>
        <w:t xml:space="preserve"> </w:t>
      </w:r>
    </w:p>
    <w:p w:rsidR="00A76C42" w:rsidRPr="00034CBB" w:rsidRDefault="00A76C42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Pr="00034CBB" w:rsidRDefault="00034CBB" w:rsidP="00A76C42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A situação financeira do executado chegou a quadro alarmante, onde não está</w:t>
      </w:r>
      <w:r w:rsidR="00A76C42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sendo vislumbrada saída para quitação dos débitos, pois o passivo chega a ser de</w:t>
      </w:r>
      <w:r w:rsidR="00A76C42">
        <w:rPr>
          <w:rFonts w:ascii="Book Antiqua" w:hAnsi="Book Antiqua"/>
          <w:color w:val="0D0D0D"/>
        </w:rPr>
        <w:t xml:space="preserve"> </w:t>
      </w:r>
      <w:r w:rsidR="00A76C42" w:rsidRPr="006C663F">
        <w:rPr>
          <w:rFonts w:ascii="Book Antiqua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R$ 3.175,00</w:t>
      </w:r>
      <w:r w:rsidR="00A76C42" w:rsidRPr="006C663F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(</w:t>
      </w:r>
      <w:r w:rsidR="00A76C42" w:rsidRPr="006C663F">
        <w:rPr>
          <w:rFonts w:ascii="Book Antiqua" w:hAnsi="Book Antiqua"/>
          <w:i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três mil cento e setenta e cinco reais</w:t>
      </w:r>
      <w:r w:rsidR="00A76C42" w:rsidRPr="006C663F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)</w:t>
      </w:r>
      <w:r w:rsidRPr="00034CBB">
        <w:rPr>
          <w:rFonts w:ascii="Book Antiqua" w:hAnsi="Book Antiqua"/>
          <w:color w:val="0D0D0D"/>
        </w:rPr>
        <w:t>.</w:t>
      </w:r>
    </w:p>
    <w:p w:rsidR="00A76C42" w:rsidRDefault="00A76C42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E30CF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lastRenderedPageBreak/>
        <w:t xml:space="preserve">Deste modo, </w:t>
      </w:r>
      <w:proofErr w:type="spellStart"/>
      <w:r w:rsidRPr="00034CBB">
        <w:rPr>
          <w:rFonts w:ascii="Book Antiqua" w:hAnsi="Book Antiqua"/>
          <w:color w:val="0D0D0D"/>
        </w:rPr>
        <w:t>a</w:t>
      </w:r>
      <w:proofErr w:type="spellEnd"/>
      <w:r w:rsidRPr="00034CBB">
        <w:rPr>
          <w:rFonts w:ascii="Book Antiqua" w:hAnsi="Book Antiqua"/>
          <w:color w:val="0D0D0D"/>
        </w:rPr>
        <w:t xml:space="preserve"> míngua de qualquer outra fonte de renda que possa garantir o</w:t>
      </w:r>
      <w:r w:rsidR="00A76C42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pagamento integral da pensão alimentícia ora mencionada, não pode o Agravante</w:t>
      </w:r>
      <w:r w:rsidR="00E30CFA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 xml:space="preserve">ser encarcerado no sistema prisional por algo que não deu causa, mormente </w:t>
      </w:r>
      <w:r w:rsidR="00A76C42">
        <w:rPr>
          <w:rFonts w:ascii="Book Antiqua" w:hAnsi="Book Antiqua"/>
          <w:color w:val="0D0D0D"/>
        </w:rPr>
        <w:t>sua condição de desempregado e ainda suas condições de saúde deu</w:t>
      </w:r>
      <w:r w:rsidRPr="00034CBB">
        <w:rPr>
          <w:rFonts w:ascii="Book Antiqua" w:hAnsi="Book Antiqua"/>
          <w:color w:val="0D0D0D"/>
        </w:rPr>
        <w:t xml:space="preserve"> condições para este crítico quadro</w:t>
      </w:r>
      <w:r w:rsidR="00A76C42">
        <w:rPr>
          <w:rFonts w:ascii="Book Antiqua" w:hAnsi="Book Antiqua"/>
          <w:color w:val="0D0D0D"/>
        </w:rPr>
        <w:t xml:space="preserve"> financeira, devidamente comprovado no </w:t>
      </w:r>
      <w:r w:rsidR="00E30CFA">
        <w:rPr>
          <w:rFonts w:ascii="Book Antiqua" w:hAnsi="Book Antiqua"/>
          <w:color w:val="0D0D0D"/>
        </w:rPr>
        <w:t>pedido de justificação.</w:t>
      </w:r>
    </w:p>
    <w:p w:rsidR="00E30CFA" w:rsidRPr="00034CBB" w:rsidRDefault="00E30CFA" w:rsidP="00A76C42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E30CF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Nesta toada, o magistrado do juízo “a quo”, não analisou de forma plena a</w:t>
      </w:r>
      <w:r w:rsidR="00E30CFA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justificativa apresentada, sendo que em sua decisão apenas citou as alegações da</w:t>
      </w:r>
      <w:r w:rsidR="00E30CFA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defesa, sem ter se aprofundado seu indeferimento quando à tese sustentada pelos</w:t>
      </w:r>
      <w:r w:rsidR="00E30CFA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patronos do Agravante, incorrendo em manifesta OMISSÃO no julgado,</w:t>
      </w:r>
      <w:r w:rsidR="00E30CFA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ensejando a falta de fundamentação do decreto prisional, nos termos do § 1ºdo</w:t>
      </w:r>
      <w:r w:rsidR="00E30CFA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Artigo 489, NCPC, in verbis:</w:t>
      </w:r>
    </w:p>
    <w:p w:rsidR="00E30CFA" w:rsidRPr="00034CBB" w:rsidRDefault="00E30CFA" w:rsidP="00E30CF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</w:p>
    <w:p w:rsidR="00034CBB" w:rsidRPr="00E30CFA" w:rsidRDefault="00E30CFA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>“§ 1º -</w:t>
      </w:r>
      <w:r w:rsidR="00034CBB" w:rsidRPr="00E30CFA">
        <w:rPr>
          <w:rFonts w:ascii="Book Antiqua" w:hAnsi="Book Antiqua"/>
          <w:b/>
          <w:i/>
          <w:color w:val="0D0D0D"/>
        </w:rPr>
        <w:t xml:space="preserve"> Não se considera fundamentada qualquer decisão judicial, seja</w:t>
      </w:r>
      <w:r w:rsidRPr="00E30CFA">
        <w:rPr>
          <w:rFonts w:ascii="Book Antiqua" w:hAnsi="Book Antiqua"/>
          <w:b/>
          <w:i/>
          <w:color w:val="0D0D0D"/>
        </w:rPr>
        <w:t xml:space="preserve"> </w:t>
      </w:r>
      <w:r w:rsidR="00034CBB" w:rsidRPr="00E30CFA">
        <w:rPr>
          <w:rFonts w:ascii="Book Antiqua" w:hAnsi="Book Antiqua"/>
          <w:b/>
          <w:i/>
          <w:color w:val="0D0D0D"/>
        </w:rPr>
        <w:t>ela interlocutória, sentença ou acórdão, que:</w:t>
      </w:r>
    </w:p>
    <w:p w:rsidR="00034CBB" w:rsidRPr="00E30CFA" w:rsidRDefault="00034CBB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 xml:space="preserve">I - </w:t>
      </w:r>
      <w:proofErr w:type="gramStart"/>
      <w:r w:rsidRPr="00E30CFA">
        <w:rPr>
          <w:rFonts w:ascii="Book Antiqua" w:hAnsi="Book Antiqua"/>
          <w:b/>
          <w:i/>
          <w:color w:val="0D0D0D"/>
        </w:rPr>
        <w:t>se</w:t>
      </w:r>
      <w:proofErr w:type="gramEnd"/>
      <w:r w:rsidRPr="00E30CFA">
        <w:rPr>
          <w:rFonts w:ascii="Book Antiqua" w:hAnsi="Book Antiqua"/>
          <w:b/>
          <w:i/>
          <w:color w:val="0D0D0D"/>
        </w:rPr>
        <w:t xml:space="preserve"> limitar à indicação, à reprodução ou à paráfrase de ato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normativo, sem explicar sua relação com a causa ou a questão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decidida;</w:t>
      </w:r>
    </w:p>
    <w:p w:rsidR="00034CBB" w:rsidRPr="00E30CFA" w:rsidRDefault="00034CBB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 xml:space="preserve">II - </w:t>
      </w:r>
      <w:proofErr w:type="gramStart"/>
      <w:r w:rsidRPr="00E30CFA">
        <w:rPr>
          <w:rFonts w:ascii="Book Antiqua" w:hAnsi="Book Antiqua"/>
          <w:b/>
          <w:i/>
          <w:color w:val="0D0D0D"/>
        </w:rPr>
        <w:t>empregar</w:t>
      </w:r>
      <w:proofErr w:type="gramEnd"/>
      <w:r w:rsidRPr="00E30CFA">
        <w:rPr>
          <w:rFonts w:ascii="Book Antiqua" w:hAnsi="Book Antiqua"/>
          <w:b/>
          <w:i/>
          <w:color w:val="0D0D0D"/>
        </w:rPr>
        <w:t xml:space="preserve"> conceitos jurídicos indeterminados, sem explicar o motivo concreto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de sua incidência no caso;</w:t>
      </w:r>
    </w:p>
    <w:p w:rsidR="00034CBB" w:rsidRPr="00E30CFA" w:rsidRDefault="00034CBB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>III - invocar motivos que se prestariam a justificar qualquer outra decisão;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</w:p>
    <w:p w:rsidR="00034CBB" w:rsidRPr="00E30CFA" w:rsidRDefault="00034CBB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 xml:space="preserve">IV - </w:t>
      </w:r>
      <w:proofErr w:type="gramStart"/>
      <w:r w:rsidRPr="00E30CFA">
        <w:rPr>
          <w:rFonts w:ascii="Book Antiqua" w:hAnsi="Book Antiqua"/>
          <w:b/>
          <w:i/>
          <w:color w:val="0D0D0D"/>
        </w:rPr>
        <w:t>não</w:t>
      </w:r>
      <w:proofErr w:type="gramEnd"/>
      <w:r w:rsidRPr="00E30CFA">
        <w:rPr>
          <w:rFonts w:ascii="Book Antiqua" w:hAnsi="Book Antiqua"/>
          <w:b/>
          <w:i/>
          <w:color w:val="0D0D0D"/>
        </w:rPr>
        <w:t xml:space="preserve"> enfrentar todos os argumentos deduzidos no processo capazes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de, em tese, infirmar a conclusão adotada pelo julgador;</w:t>
      </w:r>
    </w:p>
    <w:p w:rsidR="00E30CFA" w:rsidRPr="00E30CFA" w:rsidRDefault="00034CBB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 xml:space="preserve">V - </w:t>
      </w:r>
      <w:proofErr w:type="gramStart"/>
      <w:r w:rsidRPr="00E30CFA">
        <w:rPr>
          <w:rFonts w:ascii="Book Antiqua" w:hAnsi="Book Antiqua"/>
          <w:b/>
          <w:i/>
          <w:color w:val="0D0D0D"/>
        </w:rPr>
        <w:t>se</w:t>
      </w:r>
      <w:proofErr w:type="gramEnd"/>
      <w:r w:rsidRPr="00E30CFA">
        <w:rPr>
          <w:rFonts w:ascii="Book Antiqua" w:hAnsi="Book Antiqua"/>
          <w:b/>
          <w:i/>
          <w:color w:val="0D0D0D"/>
        </w:rPr>
        <w:t xml:space="preserve"> limitar a invocar precedente ou enunciado de súmula, sem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identificar seus fundamentos determinantes nem demonstrar que o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 xml:space="preserve">caso sob julgamento se ajusta àqueles fundamentos; </w:t>
      </w:r>
    </w:p>
    <w:p w:rsidR="00034CBB" w:rsidRDefault="00034CBB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>VI - deixar de seguir enunciado de súmula, jurisprudência ou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precedente invocado pela parte, sem demonstrar a existência</w:t>
      </w:r>
      <w:r w:rsidRPr="00034CBB">
        <w:rPr>
          <w:rFonts w:ascii="Book Antiqua" w:hAnsi="Book Antiqua"/>
          <w:color w:val="0D0D0D"/>
        </w:rPr>
        <w:t xml:space="preserve"> de</w:t>
      </w:r>
      <w:r w:rsidR="00E30CFA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 xml:space="preserve">distinção no caso em julgamento ou a superação do </w:t>
      </w:r>
      <w:r w:rsidR="00E30CFA" w:rsidRPr="00034CBB">
        <w:rPr>
          <w:rFonts w:ascii="Book Antiqua" w:hAnsi="Book Antiqua"/>
          <w:color w:val="0D0D0D"/>
        </w:rPr>
        <w:t>entendimento.”</w:t>
      </w:r>
    </w:p>
    <w:p w:rsidR="00E30CFA" w:rsidRPr="00034CBB" w:rsidRDefault="00E30CFA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E30CF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Assim é dever magistral a prolação de sentenças fundamentadas, com corolário no</w:t>
      </w:r>
      <w:r w:rsidR="00E30CFA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inciso IX do Art. 93 da Carta Política de 1988:</w:t>
      </w:r>
    </w:p>
    <w:p w:rsidR="00E30CFA" w:rsidRPr="00034CBB" w:rsidRDefault="00E30CFA" w:rsidP="00E30CF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</w:p>
    <w:p w:rsidR="00034CBB" w:rsidRPr="00E30CFA" w:rsidRDefault="00E30CFA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>“</w:t>
      </w:r>
      <w:r w:rsidR="00034CBB" w:rsidRPr="00E30CFA">
        <w:rPr>
          <w:rFonts w:ascii="Book Antiqua" w:hAnsi="Book Antiqua"/>
          <w:b/>
          <w:i/>
          <w:color w:val="0D0D0D"/>
        </w:rPr>
        <w:t>Art. 93.</w:t>
      </w:r>
    </w:p>
    <w:p w:rsidR="00034CBB" w:rsidRPr="00E30CFA" w:rsidRDefault="00034CBB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>(...)</w:t>
      </w:r>
    </w:p>
    <w:p w:rsidR="00034CBB" w:rsidRPr="00E30CFA" w:rsidRDefault="00034CBB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>IX todos os julgamentos dos órgãos do Poder Judiciário serão públicos,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 xml:space="preserve">e fundamentadas todas as decisões, sob pena de nulidade, </w:t>
      </w:r>
      <w:r w:rsidRPr="00E30CFA">
        <w:rPr>
          <w:rFonts w:ascii="Book Antiqua" w:hAnsi="Book Antiqua"/>
          <w:b/>
          <w:i/>
          <w:color w:val="0D0D0D"/>
        </w:rPr>
        <w:lastRenderedPageBreak/>
        <w:t>podendo a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lei limitar a presença, em determinados atos, às próprias partes e a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seus advogados, ou somente a estes, em casos nos quais a preservação</w:t>
      </w:r>
    </w:p>
    <w:p w:rsidR="00034CBB" w:rsidRPr="00E30CFA" w:rsidRDefault="00034CBB" w:rsidP="00E30CFA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E30CFA">
        <w:rPr>
          <w:rFonts w:ascii="Book Antiqua" w:hAnsi="Book Antiqua"/>
          <w:b/>
          <w:i/>
          <w:color w:val="0D0D0D"/>
        </w:rPr>
        <w:t>do direito à intimidade do interessado no sigilo não prejudique o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interesse público à informação; (Redação dada pela Emenda</w:t>
      </w:r>
      <w:r w:rsidR="00E30CFA" w:rsidRPr="00E30CFA">
        <w:rPr>
          <w:rFonts w:ascii="Book Antiqua" w:hAnsi="Book Antiqua"/>
          <w:b/>
          <w:i/>
          <w:color w:val="0D0D0D"/>
        </w:rPr>
        <w:t xml:space="preserve"> </w:t>
      </w:r>
      <w:r w:rsidRPr="00E30CFA">
        <w:rPr>
          <w:rFonts w:ascii="Book Antiqua" w:hAnsi="Book Antiqua"/>
          <w:b/>
          <w:i/>
          <w:color w:val="0D0D0D"/>
        </w:rPr>
        <w:t>Constitucional nº 45, de 2004)</w:t>
      </w:r>
      <w:r w:rsidR="00E30CFA" w:rsidRPr="00E30CFA">
        <w:rPr>
          <w:rFonts w:ascii="Book Antiqua" w:hAnsi="Book Antiqua"/>
          <w:b/>
          <w:i/>
          <w:color w:val="0D0D0D"/>
        </w:rPr>
        <w:t>.”</w:t>
      </w:r>
    </w:p>
    <w:p w:rsidR="00E30CFA" w:rsidRPr="00034CBB" w:rsidRDefault="00E30CFA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E30CF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A jurisprudência é pacífica que o inadimplemento involuntário e escusável afasta a</w:t>
      </w:r>
      <w:r w:rsidR="00E30CFA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prisão civil, quando devidamente comprovado nos autos:</w:t>
      </w:r>
    </w:p>
    <w:p w:rsidR="00E30CFA" w:rsidRPr="00034CBB" w:rsidRDefault="00E30CFA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Pr="00474205" w:rsidRDefault="00E30CFA" w:rsidP="00474205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474205">
        <w:rPr>
          <w:rFonts w:ascii="Book Antiqua" w:hAnsi="Book Antiqua"/>
          <w:b/>
          <w:i/>
          <w:color w:val="0D0D0D"/>
        </w:rPr>
        <w:t>“</w:t>
      </w:r>
      <w:r w:rsidR="00034CBB" w:rsidRPr="00474205">
        <w:rPr>
          <w:rFonts w:ascii="Book Antiqua" w:hAnsi="Book Antiqua"/>
          <w:b/>
          <w:i/>
          <w:color w:val="0D0D0D"/>
        </w:rPr>
        <w:t xml:space="preserve">AGRAVO DE INSTRUMENTO - EXECUÇÃO DE ALIMENTOS </w:t>
      </w:r>
      <w:r w:rsidRPr="00474205">
        <w:rPr>
          <w:rFonts w:ascii="Book Antiqua" w:hAnsi="Book Antiqua"/>
          <w:b/>
          <w:i/>
          <w:color w:val="0D0D0D"/>
        </w:rPr>
        <w:t>–</w:t>
      </w:r>
      <w:r w:rsidR="00034CBB" w:rsidRPr="00474205">
        <w:rPr>
          <w:rFonts w:ascii="Book Antiqua" w:hAnsi="Book Antiqua"/>
          <w:b/>
          <w:i/>
          <w:color w:val="0D0D0D"/>
        </w:rPr>
        <w:t xml:space="preserve"> PRISÃO</w:t>
      </w:r>
      <w:r w:rsidRPr="00474205">
        <w:rPr>
          <w:rFonts w:ascii="Book Antiqua" w:hAnsi="Book Antiqua"/>
          <w:b/>
          <w:i/>
          <w:color w:val="0D0D0D"/>
        </w:rPr>
        <w:t xml:space="preserve"> </w:t>
      </w:r>
      <w:r w:rsidR="00034CBB" w:rsidRPr="00474205">
        <w:rPr>
          <w:rFonts w:ascii="Book Antiqua" w:hAnsi="Book Antiqua"/>
          <w:b/>
          <w:i/>
          <w:color w:val="0D0D0D"/>
        </w:rPr>
        <w:t>CIVIL DO DEVEDOR DECRETADA - DEMONSTRAÇÃO DA</w:t>
      </w:r>
      <w:r w:rsidRPr="00474205">
        <w:rPr>
          <w:rFonts w:ascii="Book Antiqua" w:hAnsi="Book Antiqua"/>
          <w:b/>
          <w:i/>
          <w:color w:val="0D0D0D"/>
        </w:rPr>
        <w:t xml:space="preserve"> </w:t>
      </w:r>
      <w:r w:rsidR="00034CBB" w:rsidRPr="00474205">
        <w:rPr>
          <w:rFonts w:ascii="Book Antiqua" w:hAnsi="Book Antiqua"/>
          <w:b/>
          <w:i/>
          <w:color w:val="0D0D0D"/>
        </w:rPr>
        <w:t xml:space="preserve">SUPERVENIENTE DIMINUIÇÃO DAS SUAS POSSIBILIDADES </w:t>
      </w:r>
      <w:r w:rsidRPr="00474205">
        <w:rPr>
          <w:rFonts w:ascii="Book Antiqua" w:hAnsi="Book Antiqua"/>
          <w:b/>
          <w:i/>
          <w:color w:val="0D0D0D"/>
        </w:rPr>
        <w:t>–</w:t>
      </w:r>
      <w:r w:rsidR="00034CBB" w:rsidRPr="00474205">
        <w:rPr>
          <w:rFonts w:ascii="Book Antiqua" w:hAnsi="Book Antiqua"/>
          <w:b/>
          <w:i/>
          <w:color w:val="0D0D0D"/>
        </w:rPr>
        <w:t xml:space="preserve"> AÇÃO</w:t>
      </w:r>
      <w:r w:rsidRPr="00474205">
        <w:rPr>
          <w:rFonts w:ascii="Book Antiqua" w:hAnsi="Book Antiqua"/>
          <w:b/>
          <w:i/>
          <w:color w:val="0D0D0D"/>
        </w:rPr>
        <w:t xml:space="preserve"> </w:t>
      </w:r>
      <w:r w:rsidR="00034CBB" w:rsidRPr="00474205">
        <w:rPr>
          <w:rFonts w:ascii="Book Antiqua" w:hAnsi="Book Antiqua"/>
          <w:b/>
          <w:i/>
          <w:color w:val="0D0D0D"/>
        </w:rPr>
        <w:t>REVISIONAL JULGADA IMPROCEDENTE AINDA PENDENTE DE</w:t>
      </w:r>
      <w:r w:rsidRPr="00474205">
        <w:rPr>
          <w:rFonts w:ascii="Book Antiqua" w:hAnsi="Book Antiqua"/>
          <w:b/>
          <w:i/>
          <w:color w:val="0D0D0D"/>
        </w:rPr>
        <w:t xml:space="preserve"> </w:t>
      </w:r>
      <w:r w:rsidR="00034CBB" w:rsidRPr="00474205">
        <w:rPr>
          <w:rFonts w:ascii="Book Antiqua" w:hAnsi="Book Antiqua"/>
          <w:b/>
          <w:i/>
          <w:color w:val="0D0D0D"/>
        </w:rPr>
        <w:t>RECURSO - INADIMPLEMENTO INVOLUNTÁRIO DA OBRIGAÇÃO -</w:t>
      </w:r>
      <w:r w:rsidRPr="00474205">
        <w:rPr>
          <w:rFonts w:ascii="Book Antiqua" w:hAnsi="Book Antiqua"/>
          <w:b/>
          <w:i/>
          <w:color w:val="0D0D0D"/>
        </w:rPr>
        <w:t xml:space="preserve"> </w:t>
      </w:r>
      <w:r w:rsidR="00034CBB" w:rsidRPr="00474205">
        <w:rPr>
          <w:rFonts w:ascii="Book Antiqua" w:hAnsi="Book Antiqua"/>
          <w:b/>
          <w:i/>
          <w:color w:val="0D0D0D"/>
        </w:rPr>
        <w:t>REVOGAÇÃO DA PRISÃO. RECURSO PROVIDO</w:t>
      </w:r>
      <w:r w:rsidR="00034CBB" w:rsidRPr="00474205">
        <w:rPr>
          <w:rFonts w:ascii="Book Antiqua" w:hAnsi="Book Antiqua"/>
          <w:i/>
          <w:color w:val="0D0D0D"/>
        </w:rPr>
        <w:t xml:space="preserve">. </w:t>
      </w:r>
      <w:r w:rsidR="00034CBB" w:rsidRPr="00474205">
        <w:rPr>
          <w:rFonts w:ascii="Book Antiqua" w:hAnsi="Book Antiqua"/>
          <w:i/>
          <w:color w:val="0D0D0D"/>
          <w:u w:val="single"/>
        </w:rPr>
        <w:t>Demonstrada pelo</w:t>
      </w:r>
      <w:r w:rsidRPr="00474205">
        <w:rPr>
          <w:rFonts w:ascii="Book Antiqua" w:hAnsi="Book Antiqua"/>
          <w:i/>
          <w:color w:val="0D0D0D"/>
          <w:u w:val="single"/>
        </w:rPr>
        <w:t xml:space="preserve"> </w:t>
      </w:r>
      <w:r w:rsidR="00034CBB" w:rsidRPr="00474205">
        <w:rPr>
          <w:rFonts w:ascii="Book Antiqua" w:hAnsi="Book Antiqua"/>
          <w:i/>
          <w:color w:val="0D0D0D"/>
          <w:u w:val="single"/>
        </w:rPr>
        <w:t>agravante a redução superveniente das suas possibilidades financeiras</w:t>
      </w:r>
      <w:r w:rsidRPr="00474205">
        <w:rPr>
          <w:rFonts w:ascii="Book Antiqua" w:hAnsi="Book Antiqua"/>
          <w:i/>
          <w:color w:val="0D0D0D"/>
          <w:u w:val="single"/>
        </w:rPr>
        <w:t xml:space="preserve"> </w:t>
      </w:r>
      <w:r w:rsidR="00034CBB" w:rsidRPr="00474205">
        <w:rPr>
          <w:rFonts w:ascii="Book Antiqua" w:hAnsi="Book Antiqua"/>
          <w:i/>
          <w:color w:val="0D0D0D"/>
          <w:u w:val="single"/>
        </w:rPr>
        <w:t>e, assim, o inadimplemento involuntário da obrigação alimentícia,</w:t>
      </w:r>
      <w:r w:rsidRPr="00474205">
        <w:rPr>
          <w:rFonts w:ascii="Book Antiqua" w:hAnsi="Book Antiqua"/>
          <w:i/>
          <w:color w:val="0D0D0D"/>
          <w:u w:val="single"/>
        </w:rPr>
        <w:t xml:space="preserve"> </w:t>
      </w:r>
      <w:r w:rsidR="00034CBB" w:rsidRPr="00474205">
        <w:rPr>
          <w:rFonts w:ascii="Book Antiqua" w:hAnsi="Book Antiqua"/>
          <w:i/>
          <w:color w:val="0D0D0D"/>
          <w:u w:val="single"/>
        </w:rPr>
        <w:t>circunstância notadamente evidenciada nos autos, a decretação de sua</w:t>
      </w:r>
      <w:r w:rsidRPr="00474205">
        <w:rPr>
          <w:rFonts w:ascii="Book Antiqua" w:hAnsi="Book Antiqua"/>
          <w:i/>
          <w:color w:val="0D0D0D"/>
          <w:u w:val="single"/>
        </w:rPr>
        <w:t xml:space="preserve"> </w:t>
      </w:r>
      <w:r w:rsidR="00034CBB" w:rsidRPr="00474205">
        <w:rPr>
          <w:rFonts w:ascii="Book Antiqua" w:hAnsi="Book Antiqua"/>
          <w:i/>
          <w:color w:val="0D0D0D"/>
          <w:u w:val="single"/>
        </w:rPr>
        <w:t>prisão na execução que lhe move a alimentanda, sua filha menor,</w:t>
      </w:r>
      <w:r w:rsidRPr="00474205">
        <w:rPr>
          <w:rFonts w:ascii="Book Antiqua" w:hAnsi="Book Antiqua"/>
          <w:i/>
          <w:color w:val="0D0D0D"/>
          <w:u w:val="single"/>
        </w:rPr>
        <w:t xml:space="preserve"> </w:t>
      </w:r>
      <w:r w:rsidR="00034CBB" w:rsidRPr="00474205">
        <w:rPr>
          <w:rFonts w:ascii="Book Antiqua" w:hAnsi="Book Antiqua"/>
          <w:i/>
          <w:color w:val="0D0D0D"/>
          <w:u w:val="single"/>
        </w:rPr>
        <w:t>configura ilegal constrangimento à sua liberdade de ir e vir, atentando,</w:t>
      </w:r>
      <w:r w:rsidRPr="00474205">
        <w:rPr>
          <w:rFonts w:ascii="Book Antiqua" w:hAnsi="Book Antiqua"/>
          <w:i/>
          <w:color w:val="0D0D0D"/>
          <w:u w:val="single"/>
        </w:rPr>
        <w:t xml:space="preserve"> </w:t>
      </w:r>
      <w:r w:rsidR="00034CBB" w:rsidRPr="00474205">
        <w:rPr>
          <w:rFonts w:ascii="Book Antiqua" w:hAnsi="Book Antiqua"/>
          <w:i/>
          <w:color w:val="0D0D0D"/>
          <w:u w:val="single"/>
        </w:rPr>
        <w:t>ademais, contra a sua dignidade como pessoa humana, impondo-se a</w:t>
      </w:r>
      <w:r w:rsidRPr="00474205">
        <w:rPr>
          <w:rFonts w:ascii="Book Antiqua" w:hAnsi="Book Antiqua"/>
          <w:i/>
          <w:color w:val="0D0D0D"/>
          <w:u w:val="single"/>
        </w:rPr>
        <w:t xml:space="preserve"> </w:t>
      </w:r>
      <w:r w:rsidR="00034CBB" w:rsidRPr="00474205">
        <w:rPr>
          <w:rFonts w:ascii="Book Antiqua" w:hAnsi="Book Antiqua"/>
          <w:i/>
          <w:color w:val="0D0D0D"/>
          <w:u w:val="single"/>
        </w:rPr>
        <w:t>revogação do mandado prisional contra ele expedido</w:t>
      </w:r>
      <w:r w:rsidR="00034CBB" w:rsidRPr="00474205">
        <w:rPr>
          <w:rFonts w:ascii="Book Antiqua" w:hAnsi="Book Antiqua"/>
          <w:b/>
          <w:i/>
          <w:color w:val="0D0D0D"/>
          <w:u w:val="single"/>
        </w:rPr>
        <w:t>.</w:t>
      </w:r>
      <w:r w:rsidRPr="00474205">
        <w:rPr>
          <w:rFonts w:ascii="Book Antiqua" w:hAnsi="Book Antiqua"/>
          <w:b/>
          <w:i/>
          <w:color w:val="0D0D0D"/>
          <w:u w:val="single"/>
        </w:rPr>
        <w:t>”</w:t>
      </w:r>
      <w:r w:rsidR="00034CBB" w:rsidRPr="00474205">
        <w:rPr>
          <w:rFonts w:ascii="Book Antiqua" w:hAnsi="Book Antiqua"/>
          <w:b/>
          <w:i/>
          <w:color w:val="0D0D0D"/>
        </w:rPr>
        <w:t xml:space="preserve"> (TJMG - Agravo de</w:t>
      </w:r>
      <w:r w:rsidRPr="00474205">
        <w:rPr>
          <w:rFonts w:ascii="Book Antiqua" w:hAnsi="Book Antiqua"/>
          <w:b/>
          <w:i/>
          <w:color w:val="0D0D0D"/>
        </w:rPr>
        <w:t xml:space="preserve"> </w:t>
      </w:r>
      <w:r w:rsidR="00034CBB" w:rsidRPr="00474205">
        <w:rPr>
          <w:rFonts w:ascii="Book Antiqua" w:hAnsi="Book Antiqua"/>
          <w:b/>
          <w:i/>
          <w:color w:val="0D0D0D"/>
        </w:rPr>
        <w:t>Instrumento-</w:t>
      </w:r>
      <w:proofErr w:type="spellStart"/>
      <w:r w:rsidR="00034CBB" w:rsidRPr="00474205">
        <w:rPr>
          <w:rFonts w:ascii="Book Antiqua" w:hAnsi="Book Antiqua"/>
          <w:b/>
          <w:i/>
          <w:color w:val="0D0D0D"/>
        </w:rPr>
        <w:t>Cv</w:t>
      </w:r>
      <w:proofErr w:type="spellEnd"/>
      <w:r w:rsidR="00034CBB" w:rsidRPr="00474205">
        <w:rPr>
          <w:rFonts w:ascii="Book Antiqua" w:hAnsi="Book Antiqua"/>
          <w:b/>
          <w:i/>
          <w:color w:val="0D0D0D"/>
        </w:rPr>
        <w:t xml:space="preserve"> 1.0024.10.180599-2/001, Relator (a): Des.(a) Armando </w:t>
      </w:r>
      <w:proofErr w:type="gramStart"/>
      <w:r w:rsidR="00034CBB" w:rsidRPr="00474205">
        <w:rPr>
          <w:rFonts w:ascii="Book Antiqua" w:hAnsi="Book Antiqua"/>
          <w:b/>
          <w:i/>
          <w:color w:val="0D0D0D"/>
        </w:rPr>
        <w:t>Freire ,</w:t>
      </w:r>
      <w:proofErr w:type="gramEnd"/>
      <w:r w:rsidR="00034CBB" w:rsidRPr="00474205">
        <w:rPr>
          <w:rFonts w:ascii="Book Antiqua" w:hAnsi="Book Antiqua"/>
          <w:b/>
          <w:i/>
          <w:color w:val="0D0D0D"/>
        </w:rPr>
        <w:t xml:space="preserve"> 1ª</w:t>
      </w:r>
      <w:r w:rsidRPr="00474205">
        <w:rPr>
          <w:rFonts w:ascii="Book Antiqua" w:hAnsi="Book Antiqua"/>
          <w:b/>
          <w:i/>
          <w:color w:val="0D0D0D"/>
        </w:rPr>
        <w:t xml:space="preserve"> </w:t>
      </w:r>
      <w:r w:rsidR="00034CBB" w:rsidRPr="00474205">
        <w:rPr>
          <w:rFonts w:ascii="Book Antiqua" w:hAnsi="Book Antiqua"/>
          <w:b/>
          <w:i/>
          <w:color w:val="0D0D0D"/>
        </w:rPr>
        <w:t>CÂMARA CÍVEL, julgamento em 16/08/2011, publicação da sumula em</w:t>
      </w:r>
      <w:r w:rsidRPr="00474205">
        <w:rPr>
          <w:rFonts w:ascii="Book Antiqua" w:hAnsi="Book Antiqua"/>
          <w:b/>
          <w:i/>
          <w:color w:val="0D0D0D"/>
        </w:rPr>
        <w:t xml:space="preserve"> </w:t>
      </w:r>
      <w:r w:rsidR="00034CBB" w:rsidRPr="00474205">
        <w:rPr>
          <w:rFonts w:ascii="Book Antiqua" w:hAnsi="Book Antiqua"/>
          <w:b/>
          <w:i/>
          <w:color w:val="0D0D0D"/>
        </w:rPr>
        <w:t>30/09/2011)</w:t>
      </w:r>
    </w:p>
    <w:p w:rsidR="00474205" w:rsidRDefault="00474205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474205" w:rsidP="005D50C1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 xml:space="preserve"> </w:t>
      </w:r>
      <w:r w:rsidR="00034CBB" w:rsidRPr="00034CBB">
        <w:rPr>
          <w:rFonts w:ascii="Book Antiqua" w:hAnsi="Book Antiqua"/>
          <w:color w:val="0D0D0D"/>
        </w:rPr>
        <w:t>Com isso, o douto juízo “</w:t>
      </w:r>
      <w:r w:rsidR="00034CBB" w:rsidRPr="00F629DF">
        <w:rPr>
          <w:rFonts w:ascii="Book Antiqua" w:hAnsi="Book Antiqua"/>
          <w:i/>
          <w:color w:val="0D0D0D"/>
        </w:rPr>
        <w:t>a quo</w:t>
      </w:r>
      <w:r w:rsidR="00034CBB" w:rsidRPr="00034CBB">
        <w:rPr>
          <w:rFonts w:ascii="Book Antiqua" w:hAnsi="Book Antiqua"/>
          <w:color w:val="0D0D0D"/>
        </w:rPr>
        <w:t>” não observ</w:t>
      </w:r>
      <w:r w:rsidR="005D50C1">
        <w:rPr>
          <w:rFonts w:ascii="Book Antiqua" w:hAnsi="Book Antiqua"/>
          <w:color w:val="0D0D0D"/>
        </w:rPr>
        <w:t>ou</w:t>
      </w:r>
      <w:r w:rsidR="00034CBB" w:rsidRPr="00034CBB">
        <w:rPr>
          <w:rFonts w:ascii="Book Antiqua" w:hAnsi="Book Antiqua"/>
          <w:color w:val="0D0D0D"/>
        </w:rPr>
        <w:t xml:space="preserve"> as disposições concernentes a</w:t>
      </w:r>
      <w:r w:rsidR="005D50C1">
        <w:rPr>
          <w:rFonts w:ascii="Book Antiqua" w:hAnsi="Book Antiqua"/>
          <w:color w:val="0D0D0D"/>
        </w:rPr>
        <w:t xml:space="preserve"> dignidade da pessoa humana, s</w:t>
      </w:r>
      <w:r w:rsidR="00034CBB" w:rsidRPr="00034CBB">
        <w:rPr>
          <w:rFonts w:ascii="Book Antiqua" w:hAnsi="Book Antiqua"/>
          <w:color w:val="0D0D0D"/>
        </w:rPr>
        <w:t>endo que a inserção do Agravante no sistema prisional,</w:t>
      </w:r>
      <w:r w:rsidR="005D50C1">
        <w:rPr>
          <w:rFonts w:ascii="Book Antiqua" w:hAnsi="Book Antiqua"/>
          <w:color w:val="0D0D0D"/>
        </w:rPr>
        <w:t xml:space="preserve"> agravará ainda mais suas condições de saúde, conforme fata documentação comprovando todos os fatos alegados</w:t>
      </w:r>
      <w:r w:rsidR="00034CBB" w:rsidRPr="00034CBB">
        <w:rPr>
          <w:rFonts w:ascii="Book Antiqua" w:hAnsi="Book Antiqua"/>
          <w:color w:val="0D0D0D"/>
        </w:rPr>
        <w:t>.</w:t>
      </w:r>
    </w:p>
    <w:p w:rsidR="005D50C1" w:rsidRPr="00034CBB" w:rsidRDefault="005D50C1" w:rsidP="005D50C1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</w:p>
    <w:p w:rsidR="00034CBB" w:rsidRPr="00034CBB" w:rsidRDefault="00034CBB" w:rsidP="005D50C1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Desta forma, há violação do Princípio do Livre Convencimento Motivado, onde o</w:t>
      </w:r>
      <w:r w:rsidR="005D50C1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magistrado deverá julgar de acordo com a correta valoração de todas as provas</w:t>
      </w:r>
      <w:r w:rsidR="005D50C1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trazidas nos autos, devidamente motivado e convencido de ser o entendimento</w:t>
      </w:r>
      <w:r w:rsidR="005D50C1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correto a ser aplicado ao caso em concreto, ao ponto de influenciar seu</w:t>
      </w:r>
      <w:r w:rsidR="005D50C1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 xml:space="preserve">entendimento em tudo </w:t>
      </w:r>
      <w:r w:rsidR="005D50C1">
        <w:rPr>
          <w:rFonts w:ascii="Book Antiqua" w:hAnsi="Book Antiqua"/>
          <w:color w:val="0D0D0D"/>
        </w:rPr>
        <w:lastRenderedPageBreak/>
        <w:t>c</w:t>
      </w:r>
      <w:r w:rsidRPr="00034CBB">
        <w:rPr>
          <w:rFonts w:ascii="Book Antiqua" w:hAnsi="Book Antiqua"/>
          <w:color w:val="0D0D0D"/>
        </w:rPr>
        <w:t>onstante nos autos e não meras suposições que não fazem</w:t>
      </w:r>
      <w:r w:rsidR="005D50C1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qualquer tipo de prova contundente no processo.</w:t>
      </w:r>
    </w:p>
    <w:p w:rsidR="005D50C1" w:rsidRDefault="005D50C1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5D50C1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Desta forma, deve ser observada a disposição contida no Artigo 8º, do mesmo</w:t>
      </w:r>
      <w:r w:rsidR="005D50C1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diploma legislativo:</w:t>
      </w:r>
    </w:p>
    <w:p w:rsidR="005D50C1" w:rsidRPr="00034CBB" w:rsidRDefault="005D50C1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Pr="005D50C1" w:rsidRDefault="00034CBB" w:rsidP="005D50C1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5D50C1">
        <w:rPr>
          <w:rFonts w:ascii="Book Antiqua" w:hAnsi="Book Antiqua"/>
          <w:b/>
          <w:i/>
          <w:color w:val="0D0D0D"/>
        </w:rPr>
        <w:t>“Art. 8º - Ao aplicar o ordenamento jurídico, o juiz atenderá aos fins</w:t>
      </w:r>
      <w:r w:rsidR="005D50C1" w:rsidRPr="005D50C1">
        <w:rPr>
          <w:rFonts w:ascii="Book Antiqua" w:hAnsi="Book Antiqua"/>
          <w:b/>
          <w:i/>
          <w:color w:val="0D0D0D"/>
        </w:rPr>
        <w:t xml:space="preserve"> </w:t>
      </w:r>
      <w:r w:rsidRPr="005D50C1">
        <w:rPr>
          <w:rFonts w:ascii="Book Antiqua" w:hAnsi="Book Antiqua"/>
          <w:b/>
          <w:i/>
          <w:color w:val="0D0D0D"/>
        </w:rPr>
        <w:t>sociais e às exigências do bem comum, resguardando e promovendo a</w:t>
      </w:r>
      <w:r w:rsidR="005D50C1" w:rsidRPr="005D50C1">
        <w:rPr>
          <w:rFonts w:ascii="Book Antiqua" w:hAnsi="Book Antiqua"/>
          <w:b/>
          <w:i/>
          <w:color w:val="0D0D0D"/>
        </w:rPr>
        <w:t xml:space="preserve"> </w:t>
      </w:r>
      <w:r w:rsidRPr="005D50C1">
        <w:rPr>
          <w:rFonts w:ascii="Book Antiqua" w:hAnsi="Book Antiqua"/>
          <w:b/>
          <w:i/>
          <w:color w:val="0D0D0D"/>
        </w:rPr>
        <w:t>dignidade da pessoa humana e observando a proporcionalidade, a</w:t>
      </w:r>
      <w:r w:rsidR="005D50C1" w:rsidRPr="005D50C1">
        <w:rPr>
          <w:rFonts w:ascii="Book Antiqua" w:hAnsi="Book Antiqua"/>
          <w:b/>
          <w:i/>
          <w:color w:val="0D0D0D"/>
        </w:rPr>
        <w:t xml:space="preserve"> </w:t>
      </w:r>
      <w:r w:rsidRPr="005D50C1">
        <w:rPr>
          <w:rFonts w:ascii="Book Antiqua" w:hAnsi="Book Antiqua"/>
          <w:b/>
          <w:i/>
          <w:color w:val="0D0D0D"/>
        </w:rPr>
        <w:t xml:space="preserve">razoabilidade, a legalidade, a publicidade e a </w:t>
      </w:r>
      <w:r w:rsidR="005D50C1" w:rsidRPr="005D50C1">
        <w:rPr>
          <w:rFonts w:ascii="Book Antiqua" w:hAnsi="Book Antiqua"/>
          <w:b/>
          <w:i/>
          <w:color w:val="0D0D0D"/>
        </w:rPr>
        <w:t>eficiência</w:t>
      </w:r>
      <w:proofErr w:type="gramStart"/>
      <w:r w:rsidR="005D50C1" w:rsidRPr="005D50C1">
        <w:rPr>
          <w:rFonts w:ascii="Book Antiqua" w:hAnsi="Book Antiqua"/>
          <w:b/>
          <w:i/>
          <w:color w:val="0D0D0D"/>
        </w:rPr>
        <w:t>. ”</w:t>
      </w:r>
      <w:proofErr w:type="gramEnd"/>
    </w:p>
    <w:p w:rsidR="005D50C1" w:rsidRPr="00034CBB" w:rsidRDefault="005D50C1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5D50C1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A inadimplência nem sempre pode ser interpretada como ocasionada de forma</w:t>
      </w:r>
      <w:r w:rsidR="005D50C1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intencional pelo devedor de alimentos, conforme as palavras do Professor e</w:t>
      </w:r>
      <w:r w:rsidR="005D50C1">
        <w:rPr>
          <w:rFonts w:ascii="Book Antiqua" w:hAnsi="Book Antiqua"/>
          <w:color w:val="0D0D0D"/>
        </w:rPr>
        <w:t xml:space="preserve"> </w:t>
      </w:r>
      <w:r w:rsidRPr="00F629DF">
        <w:rPr>
          <w:rFonts w:ascii="Book Antiqua" w:hAnsi="Book Antiqua"/>
          <w:b/>
          <w:color w:val="0D0D0D"/>
        </w:rPr>
        <w:t>Doutrinador Daniel Amorim Assumpção Neves</w:t>
      </w:r>
      <w:r w:rsidRPr="00034CBB">
        <w:rPr>
          <w:rFonts w:ascii="Book Antiqua" w:hAnsi="Book Antiqua"/>
          <w:color w:val="0D0D0D"/>
        </w:rPr>
        <w:t>:</w:t>
      </w:r>
    </w:p>
    <w:p w:rsidR="005D50C1" w:rsidRPr="00034CBB" w:rsidRDefault="005D50C1" w:rsidP="00034CBB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D0D0D"/>
        </w:rPr>
      </w:pPr>
    </w:p>
    <w:p w:rsidR="00034CBB" w:rsidRDefault="00034CBB" w:rsidP="005D50C1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  <w:r w:rsidRPr="005D50C1">
        <w:rPr>
          <w:rFonts w:ascii="Book Antiqua" w:hAnsi="Book Antiqua"/>
          <w:b/>
          <w:i/>
          <w:color w:val="0D0D0D"/>
        </w:rPr>
        <w:t>“Dessa forma, a inadimplência do devedor não necessariamente</w:t>
      </w:r>
      <w:r w:rsidR="005D50C1" w:rsidRPr="005D50C1">
        <w:rPr>
          <w:rFonts w:ascii="Book Antiqua" w:hAnsi="Book Antiqua"/>
          <w:b/>
          <w:i/>
          <w:color w:val="0D0D0D"/>
        </w:rPr>
        <w:t xml:space="preserve"> </w:t>
      </w:r>
      <w:r w:rsidRPr="005D50C1">
        <w:rPr>
          <w:rFonts w:ascii="Book Antiqua" w:hAnsi="Book Antiqua"/>
          <w:b/>
          <w:i/>
          <w:color w:val="0D0D0D"/>
        </w:rPr>
        <w:t>decorre de má-fé. A prisão civil nesse caso, seria desproporcional e</w:t>
      </w:r>
      <w:r w:rsidR="005D50C1" w:rsidRPr="005D50C1">
        <w:rPr>
          <w:rFonts w:ascii="Book Antiqua" w:hAnsi="Book Antiqua"/>
          <w:b/>
          <w:i/>
          <w:color w:val="0D0D0D"/>
        </w:rPr>
        <w:t xml:space="preserve"> </w:t>
      </w:r>
      <w:r w:rsidRPr="005D50C1">
        <w:rPr>
          <w:rFonts w:ascii="Book Antiqua" w:hAnsi="Book Antiqua"/>
          <w:b/>
          <w:i/>
          <w:color w:val="0D0D0D"/>
        </w:rPr>
        <w:t>poderia encarcer</w:t>
      </w:r>
      <w:r w:rsidR="005D50C1" w:rsidRPr="005D50C1">
        <w:rPr>
          <w:rFonts w:ascii="Book Antiqua" w:hAnsi="Book Antiqua"/>
          <w:b/>
          <w:i/>
          <w:color w:val="0D0D0D"/>
        </w:rPr>
        <w:t>ar indivíduos por sua pobreza.”</w:t>
      </w:r>
    </w:p>
    <w:p w:rsidR="009F45E3" w:rsidRPr="005D50C1" w:rsidRDefault="009F45E3" w:rsidP="005D50C1">
      <w:pPr>
        <w:pStyle w:val="NormalWeb"/>
        <w:shd w:val="clear" w:color="auto" w:fill="FFFFFF"/>
        <w:ind w:left="2835"/>
        <w:jc w:val="both"/>
        <w:rPr>
          <w:rFonts w:ascii="Book Antiqua" w:hAnsi="Book Antiqua"/>
          <w:b/>
          <w:i/>
          <w:color w:val="0D0D0D"/>
        </w:rPr>
      </w:pPr>
    </w:p>
    <w:p w:rsidR="00034CBB" w:rsidRPr="00034CBB" w:rsidRDefault="00034CBB" w:rsidP="009F45E3">
      <w:pPr>
        <w:pStyle w:val="NormalWeb"/>
        <w:shd w:val="clear" w:color="auto" w:fill="FFFFFF"/>
        <w:spacing w:line="360" w:lineRule="auto"/>
        <w:ind w:firstLine="2835"/>
        <w:jc w:val="both"/>
        <w:rPr>
          <w:rFonts w:ascii="Book Antiqua" w:hAnsi="Book Antiqua"/>
          <w:color w:val="0D0D0D"/>
        </w:rPr>
      </w:pPr>
      <w:r w:rsidRPr="00034CBB">
        <w:rPr>
          <w:rFonts w:ascii="Book Antiqua" w:hAnsi="Book Antiqua"/>
          <w:color w:val="0D0D0D"/>
        </w:rPr>
        <w:t>Portanto, requer seja conhecido e provido o presente recurso, com a declaração in</w:t>
      </w:r>
      <w:r w:rsidR="009F45E3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limine da ilegalidade de prisão por este Tribunal “ad quem”, com a urgente</w:t>
      </w:r>
      <w:r w:rsidR="009F45E3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expedição do respectivo contrama</w:t>
      </w:r>
      <w:r w:rsidR="009F45E3">
        <w:rPr>
          <w:rFonts w:ascii="Book Antiqua" w:hAnsi="Book Antiqua"/>
          <w:color w:val="0D0D0D"/>
        </w:rPr>
        <w:t xml:space="preserve">ndado de prisão, </w:t>
      </w:r>
      <w:r w:rsidRPr="00034CBB">
        <w:rPr>
          <w:rFonts w:ascii="Book Antiqua" w:hAnsi="Book Antiqua"/>
          <w:color w:val="0D0D0D"/>
        </w:rPr>
        <w:t>bem como seja comunicado o juízo “a quo” do</w:t>
      </w:r>
      <w:r w:rsidR="009F45E3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resultado do presente recurso e posteriormente no julgamento das razões</w:t>
      </w:r>
      <w:r w:rsidR="009F45E3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recursais, que seja confirmada a tutela deferida, nos termos do</w:t>
      </w:r>
      <w:r w:rsidR="009F45E3">
        <w:rPr>
          <w:rFonts w:ascii="Book Antiqua" w:hAnsi="Book Antiqua"/>
          <w:color w:val="0D0D0D"/>
        </w:rPr>
        <w:t xml:space="preserve"> </w:t>
      </w:r>
      <w:r w:rsidRPr="00034CBB">
        <w:rPr>
          <w:rFonts w:ascii="Book Antiqua" w:hAnsi="Book Antiqua"/>
          <w:color w:val="0D0D0D"/>
        </w:rPr>
        <w:t>Artigo 1.019 do NCPC.</w:t>
      </w:r>
    </w:p>
    <w:p w:rsidR="00523BA6" w:rsidRPr="00AA2A33" w:rsidRDefault="00523BA6" w:rsidP="00523BA6">
      <w:pPr>
        <w:ind w:left="2835"/>
        <w:jc w:val="both"/>
        <w:rPr>
          <w:rFonts w:ascii="Book Antiqua" w:hAnsi="Book Antiqua"/>
          <w:b/>
          <w:i/>
          <w:sz w:val="24"/>
          <w:szCs w:val="24"/>
        </w:rPr>
      </w:pPr>
    </w:p>
    <w:p w:rsidR="00523BA6" w:rsidRPr="00AA2A33" w:rsidRDefault="00523BA6" w:rsidP="00523BA6">
      <w:pPr>
        <w:spacing w:line="360" w:lineRule="auto"/>
        <w:ind w:firstLine="2835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</w:p>
    <w:p w:rsidR="00523BA6" w:rsidRPr="00AA2A33" w:rsidRDefault="00523BA6" w:rsidP="0052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1134"/>
          <w:tab w:val="left" w:pos="3402"/>
        </w:tabs>
        <w:spacing w:after="100" w:afterAutospacing="1"/>
        <w:ind w:right="-1"/>
        <w:jc w:val="center"/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</w:pPr>
      <w:r w:rsidRPr="00AA2A33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>DO PREQUESTIONAMENTO</w:t>
      </w: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rPr>
          <w:rFonts w:ascii="Book Antiqua" w:hAnsi="Book Antiqua" w:cs="Arial"/>
          <w:color w:val="FFFFFF" w:themeColor="background1"/>
          <w:sz w:val="24"/>
          <w:szCs w:val="24"/>
        </w:rPr>
      </w:pP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A decisão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interlocutória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 contrariou e feriu diversos dispositivos Infraconstitucionais e Constitucionais.</w:t>
      </w: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AA2A33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Neste contexto, ressalte-se ainda em prequestionamento que num futuro Julgamento deveria consagrar todas as questões jurídicas suscitadas neste agravo com a sua base na Legislação constitucional e infraconstitucional as quais mereciam ter sido apreciada pelo magistrado “</w:t>
      </w:r>
      <w:r w:rsidRPr="00AA2A33">
        <w:rPr>
          <w:rFonts w:ascii="Book Antiqua" w:hAnsi="Book Antiqua" w:cs="Arial"/>
          <w:i/>
          <w:color w:val="000000" w:themeColor="text1"/>
          <w:sz w:val="24"/>
          <w:szCs w:val="24"/>
        </w:rPr>
        <w:t>a quo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”.</w:t>
      </w: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Contrariou também o dispositivo</w:t>
      </w:r>
      <w:r w:rsidR="009F45E3">
        <w:rPr>
          <w:rFonts w:ascii="Book Antiqua" w:hAnsi="Book Antiqua" w:cs="Arial"/>
          <w:color w:val="000000" w:themeColor="text1"/>
          <w:sz w:val="24"/>
          <w:szCs w:val="24"/>
        </w:rPr>
        <w:t xml:space="preserve"> do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 art. </w:t>
      </w:r>
      <w:r w:rsidR="009F45E3">
        <w:rPr>
          <w:rFonts w:ascii="Book Antiqua" w:hAnsi="Book Antiqua" w:cs="Arial"/>
          <w:color w:val="000000" w:themeColor="text1"/>
          <w:sz w:val="24"/>
          <w:szCs w:val="24"/>
        </w:rPr>
        <w:t>1º, Inciso III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 da Constituição Federal, </w:t>
      </w:r>
      <w:r w:rsidR="009F45E3">
        <w:rPr>
          <w:rFonts w:ascii="Book Antiqua" w:hAnsi="Book Antiqua" w:cs="Arial"/>
          <w:color w:val="000000" w:themeColor="text1"/>
          <w:sz w:val="24"/>
          <w:szCs w:val="24"/>
        </w:rPr>
        <w:t>ao deferir a prisão civil do Agravante, mesmo tendo provas nos autos suficientes das suas condições financeiras e de saúde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Assim para efeito de prequestionamento, esclarece a defesa que entende </w:t>
      </w:r>
      <w:r w:rsidR="00F70072">
        <w:rPr>
          <w:rFonts w:ascii="Book Antiqua" w:hAnsi="Book Antiqua" w:cs="Arial"/>
          <w:color w:val="000000" w:themeColor="text1"/>
          <w:sz w:val="24"/>
          <w:szCs w:val="24"/>
        </w:rPr>
        <w:t>a decisão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 como tendo sido fundado em interpretação que </w:t>
      </w:r>
      <w:r w:rsidRPr="00AA2A33">
        <w:rPr>
          <w:rFonts w:ascii="Book Antiqua" w:hAnsi="Book Antiqua" w:cs="Arial"/>
          <w:b/>
          <w:color w:val="000000" w:themeColor="text1"/>
          <w:sz w:val="24"/>
          <w:szCs w:val="24"/>
        </w:rPr>
        <w:t>CONTRARIOU E NEGOU VIGENCIA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 ao </w:t>
      </w:r>
      <w:r w:rsidR="00F70072">
        <w:rPr>
          <w:rFonts w:ascii="Book Antiqua" w:hAnsi="Book Antiqua" w:cs="Arial"/>
          <w:color w:val="000000" w:themeColor="text1"/>
          <w:sz w:val="24"/>
          <w:szCs w:val="24"/>
        </w:rPr>
        <w:t>no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 art. 1</w:t>
      </w:r>
      <w:r w:rsidR="00F70072">
        <w:rPr>
          <w:rFonts w:ascii="Book Antiqua" w:hAnsi="Book Antiqua" w:cs="Arial"/>
          <w:color w:val="000000" w:themeColor="text1"/>
          <w:sz w:val="24"/>
          <w:szCs w:val="24"/>
        </w:rPr>
        <w:t>º, Inciso III</w:t>
      </w:r>
      <w:r w:rsidRPr="00AA2A33">
        <w:rPr>
          <w:rFonts w:ascii="Book Antiqua" w:hAnsi="Book Antiqua" w:cs="Arial"/>
          <w:color w:val="000000" w:themeColor="text1"/>
          <w:sz w:val="24"/>
          <w:szCs w:val="24"/>
        </w:rPr>
        <w:t xml:space="preserve"> da Constituição Federal, razão que fez o agravante se socorrer mediante o presente recurso perante este Corte de Justiça</w:t>
      </w:r>
      <w:r w:rsidRPr="00AA2A33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</w:p>
    <w:p w:rsidR="00523BA6" w:rsidRPr="00AA2A33" w:rsidRDefault="00523BA6" w:rsidP="00523BA6">
      <w:pPr>
        <w:shd w:val="clear" w:color="auto" w:fill="FFFFFF"/>
        <w:spacing w:line="360" w:lineRule="auto"/>
        <w:ind w:firstLine="2835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523BA6" w:rsidRPr="00AA2A33" w:rsidRDefault="00523BA6" w:rsidP="0052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1134"/>
          <w:tab w:val="left" w:pos="3402"/>
        </w:tabs>
        <w:spacing w:after="100" w:afterAutospacing="1"/>
        <w:ind w:right="-1"/>
        <w:jc w:val="center"/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</w:pPr>
      <w:r w:rsidRPr="00AA2A33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>DA CONCLUSÃO E PEDIDOS</w:t>
      </w:r>
    </w:p>
    <w:p w:rsidR="00523BA6" w:rsidRPr="00AA2A33" w:rsidRDefault="00523BA6" w:rsidP="00523BA6">
      <w:pPr>
        <w:spacing w:line="360" w:lineRule="auto"/>
        <w:jc w:val="both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:rsidR="00FF0070" w:rsidRDefault="00FF0070" w:rsidP="00FF0070">
      <w:pPr>
        <w:spacing w:line="360" w:lineRule="auto"/>
        <w:ind w:firstLine="2835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FF0070">
        <w:rPr>
          <w:rFonts w:ascii="Book Antiqua" w:hAnsi="Book Antiqua" w:cs="Arial"/>
          <w:color w:val="0D0D0D" w:themeColor="text1" w:themeTint="F2"/>
          <w:sz w:val="24"/>
          <w:szCs w:val="24"/>
        </w:rPr>
        <w:t>Por tudo o exposto, requer a Vossas Excelências:</w:t>
      </w:r>
    </w:p>
    <w:p w:rsidR="00FF0070" w:rsidRPr="00FF0070" w:rsidRDefault="00FF0070" w:rsidP="00FF0070">
      <w:pPr>
        <w:spacing w:line="360" w:lineRule="auto"/>
        <w:ind w:firstLine="2835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:rsidR="00FF0070" w:rsidRPr="00FF0070" w:rsidRDefault="00FF0070" w:rsidP="00FF0070">
      <w:pPr>
        <w:ind w:left="2835"/>
        <w:jc w:val="both"/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</w:pPr>
      <w:r w:rsidRPr="00FF0070"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  <w:t>1. O deferimento da gratuidade de justiça, não impondo assim ao Agravante a necessidade do recolhimento do preparo recursal, dado as condições financeiras atuais não permitirem o recolhimento destas despesas processuais, sem prejuízo do seu sustento e de sua família, nos termos dos Artigos 98 e seguintes do Código de Processo Civil e Lei 1.060/1950;</w:t>
      </w:r>
    </w:p>
    <w:p w:rsidR="00FF0070" w:rsidRPr="00FF0070" w:rsidRDefault="00FF0070" w:rsidP="00FF0070">
      <w:pPr>
        <w:ind w:left="2835"/>
        <w:jc w:val="both"/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</w:pPr>
    </w:p>
    <w:p w:rsidR="00FF0070" w:rsidRPr="00FF0070" w:rsidRDefault="00FF0070" w:rsidP="00FF0070">
      <w:pPr>
        <w:ind w:left="2835"/>
        <w:jc w:val="both"/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</w:pPr>
      <w:r w:rsidRPr="00FF0070"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  <w:t>2. A intimação da agravada, para, querendo, apresente suas contrarrazões ao recurso interposto, dentro do prazo legal, conforme disposto no inciso II do art. 1.019, NCPC;</w:t>
      </w:r>
    </w:p>
    <w:p w:rsidR="00FF0070" w:rsidRPr="00FF0070" w:rsidRDefault="00FF0070" w:rsidP="00FF0070">
      <w:pPr>
        <w:ind w:left="2835"/>
        <w:jc w:val="both"/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</w:pPr>
    </w:p>
    <w:p w:rsidR="00FF0070" w:rsidRPr="00FF0070" w:rsidRDefault="00FF0070" w:rsidP="00FF0070">
      <w:pPr>
        <w:ind w:left="2835"/>
        <w:jc w:val="both"/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</w:pPr>
      <w:r w:rsidRPr="00FF0070"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  <w:t>3. A intimação do ilustre representante do Ministério Público para se manifestar, consoante o previsto no inciso III do artigo 1.019 do NCPC;</w:t>
      </w:r>
    </w:p>
    <w:p w:rsidR="00FF0070" w:rsidRPr="00FF0070" w:rsidRDefault="00FF0070" w:rsidP="00FF0070">
      <w:pPr>
        <w:ind w:left="2835"/>
        <w:jc w:val="both"/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</w:pPr>
    </w:p>
    <w:p w:rsidR="00FF0070" w:rsidRDefault="00FF0070" w:rsidP="00FF0070">
      <w:pPr>
        <w:ind w:left="2835"/>
        <w:jc w:val="both"/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</w:pPr>
      <w:r w:rsidRPr="00FF0070"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  <w:t xml:space="preserve">4. Que o recurso seja processado, conhecido e provido, concedendo o relator deste agravo EFEITO SUSPENSIVO ao recurso e de imediato a ANTECIPAÇÃO DE TUTELA, dando Provimento </w:t>
      </w:r>
      <w:r w:rsidRPr="00FF0070"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  <w:lastRenderedPageBreak/>
        <w:t>Integral ao Recurso, para Reformar a decisão ora impugnada, expedindo-se liminarmente e de maneira urgente por este Tribunal o contramandado de prisão civil, a ser destinada ao juízo “a quo” da prisão civil decretada, para que o Agravante não seja injustamente privado de sua liberdade,  e ao final CONFIRMEM A ANTECIPAÇÃO DE TUTELA, para que seja totalmente provido o presente recurso em seu julgamento, tudo nos termos do Artigo 1.019, NCPC, sob medida de inteira justiça.</w:t>
      </w:r>
    </w:p>
    <w:p w:rsidR="00FF0070" w:rsidRDefault="00FF0070" w:rsidP="00FF0070">
      <w:pPr>
        <w:ind w:left="2835"/>
        <w:jc w:val="both"/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</w:pPr>
    </w:p>
    <w:p w:rsidR="00FF0070" w:rsidRDefault="00FF0070" w:rsidP="00FF0070">
      <w:pPr>
        <w:ind w:left="2835"/>
        <w:jc w:val="both"/>
        <w:rPr>
          <w:rFonts w:ascii="Book Antiqua" w:hAnsi="Book Antiqua" w:cs="Arial"/>
          <w:b/>
          <w:i/>
          <w:color w:val="0D0D0D" w:themeColor="text1" w:themeTint="F2"/>
          <w:sz w:val="24"/>
          <w:szCs w:val="24"/>
        </w:rPr>
      </w:pPr>
    </w:p>
    <w:p w:rsidR="00FF0070" w:rsidRPr="00FF0070" w:rsidRDefault="00FF0070" w:rsidP="00F629DF">
      <w:pPr>
        <w:spacing w:line="360" w:lineRule="auto"/>
        <w:ind w:left="2835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FF0070">
        <w:rPr>
          <w:rFonts w:ascii="Book Antiqua" w:hAnsi="Book Antiqua" w:cs="Arial"/>
          <w:color w:val="0D0D0D" w:themeColor="text1" w:themeTint="F2"/>
          <w:sz w:val="24"/>
          <w:szCs w:val="24"/>
        </w:rPr>
        <w:t>Nestes Termos,</w:t>
      </w:r>
      <w:r w:rsidR="00F629DF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</w:t>
      </w:r>
      <w:r w:rsidRPr="00FF0070">
        <w:rPr>
          <w:rFonts w:ascii="Book Antiqua" w:hAnsi="Book Antiqua" w:cs="Arial"/>
          <w:color w:val="0D0D0D" w:themeColor="text1" w:themeTint="F2"/>
          <w:sz w:val="24"/>
          <w:szCs w:val="24"/>
        </w:rPr>
        <w:t>Pede deferimento.</w:t>
      </w:r>
      <w:bookmarkStart w:id="0" w:name="_GoBack"/>
      <w:bookmarkEnd w:id="0"/>
    </w:p>
    <w:p w:rsidR="006C1731" w:rsidRPr="00F629DF" w:rsidRDefault="006C1731" w:rsidP="00F629DF">
      <w:pPr>
        <w:spacing w:line="360" w:lineRule="auto"/>
        <w:ind w:firstLine="2835"/>
        <w:jc w:val="both"/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FF0070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São Paulo, </w:t>
      </w:r>
      <w:r w:rsidR="00FF0070" w:rsidRPr="00FF0070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XX</w:t>
      </w:r>
      <w:r w:rsidRPr="00FF0070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</w:t>
      </w:r>
      <w:r w:rsidR="004C10E4" w:rsidRPr="00FF0070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de </w:t>
      </w:r>
      <w:r w:rsidR="00FF0070" w:rsidRPr="00FF0070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>outubro</w:t>
      </w:r>
      <w:r w:rsidR="004C10E4" w:rsidRPr="00FF0070">
        <w:rPr>
          <w:rFonts w:ascii="Book Antiqua" w:hAnsi="Book Antiqu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de 2018.</w:t>
      </w:r>
    </w:p>
    <w:tbl>
      <w:tblPr>
        <w:tblW w:w="0" w:type="auto"/>
        <w:tblInd w:w="2917" w:type="dxa"/>
        <w:tblBorders>
          <w:top w:val="single" w:sz="4" w:space="0" w:color="auto"/>
          <w:left w:val="single" w:sz="48" w:space="0" w:color="666699"/>
        </w:tblBorders>
        <w:shd w:val="clear" w:color="auto" w:fill="D9D9D9"/>
        <w:tblLook w:val="01E0" w:firstRow="1" w:lastRow="1" w:firstColumn="1" w:lastColumn="1" w:noHBand="0" w:noVBand="0"/>
      </w:tblPr>
      <w:tblGrid>
        <w:gridCol w:w="4846"/>
      </w:tblGrid>
      <w:tr w:rsidR="006C1731" w:rsidRPr="00F1765E" w:rsidTr="00F629DF">
        <w:trPr>
          <w:trHeight w:val="518"/>
        </w:trPr>
        <w:tc>
          <w:tcPr>
            <w:tcW w:w="4846" w:type="dxa"/>
            <w:tcBorders>
              <w:top w:val="single" w:sz="2" w:space="0" w:color="666699"/>
              <w:left w:val="single" w:sz="48" w:space="0" w:color="C3C3D7"/>
              <w:bottom w:val="single" w:sz="2" w:space="0" w:color="C3C3D7"/>
              <w:right w:val="nil"/>
            </w:tcBorders>
            <w:shd w:val="clear" w:color="auto" w:fill="F2F2F2"/>
          </w:tcPr>
          <w:p w:rsidR="006C1731" w:rsidRPr="00866B7A" w:rsidRDefault="00F629DF" w:rsidP="00523BA6">
            <w:pPr>
              <w:ind w:left="252"/>
              <w:jc w:val="center"/>
              <w:rPr>
                <w:rFonts w:ascii="Arial Narrow" w:hAnsi="Arial Narrow"/>
                <w:b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XXXXXXXXXXXXXXXXXXXXXXXXXXX</w:t>
            </w:r>
          </w:p>
          <w:p w:rsidR="006C1731" w:rsidRDefault="006C1731" w:rsidP="00523BA6">
            <w:pPr>
              <w:ind w:left="252"/>
              <w:jc w:val="center"/>
              <w:rPr>
                <w:rFonts w:ascii="Arial Narrow" w:hAnsi="Arial Narrow"/>
                <w:b/>
                <w:i/>
                <w:color w:val="24406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6B7A">
              <w:rPr>
                <w:rFonts w:ascii="Arial Narrow" w:hAnsi="Arial Narrow"/>
                <w:b/>
                <w:i/>
                <w:color w:val="24406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OAB/SP </w:t>
            </w:r>
            <w:r w:rsidR="00F629DF">
              <w:rPr>
                <w:rFonts w:ascii="Arial Narrow" w:hAnsi="Arial Narrow"/>
                <w:b/>
                <w:i/>
                <w:color w:val="24406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000000</w:t>
            </w:r>
          </w:p>
          <w:p w:rsidR="00523BA6" w:rsidRPr="00866B7A" w:rsidRDefault="00523BA6" w:rsidP="00523BA6">
            <w:pPr>
              <w:ind w:left="252"/>
              <w:jc w:val="center"/>
              <w:rPr>
                <w:rFonts w:ascii="Arial Narrow" w:hAnsi="Arial Narrow"/>
                <w:b/>
                <w:i/>
                <w:color w:val="24406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C1731" w:rsidRPr="00B03110" w:rsidRDefault="006C1731" w:rsidP="006C1731">
      <w:pPr>
        <w:spacing w:line="360" w:lineRule="auto"/>
        <w:jc w:val="both"/>
        <w:rPr>
          <w:rFonts w:ascii="Book Antiqua" w:hAnsi="Book Antiqua" w:cs="Arial"/>
          <w:b/>
          <w:iCs/>
          <w:color w:val="00206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</w:p>
    <w:p w:rsidR="00EC0C2B" w:rsidRPr="006C663F" w:rsidRDefault="00C03CE7" w:rsidP="006C1731">
      <w:pPr>
        <w:spacing w:line="360" w:lineRule="auto"/>
        <w:ind w:firstLine="2835"/>
        <w:jc w:val="both"/>
        <w:rPr>
          <w:rFonts w:ascii="Book Antiqua" w:hAnsi="Book Antiqu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</w:pPr>
      <w:r w:rsidRPr="006C663F">
        <w:rPr>
          <w:rFonts w:ascii="Book Antiqua" w:hAnsi="Book Antiqua" w:cs="Arial"/>
          <w:b/>
          <w:i/>
          <w:color w:val="11284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90000"/>
            </w14:srgbClr>
          </w14:shadow>
        </w:rPr>
        <w:t xml:space="preserve"> </w:t>
      </w:r>
    </w:p>
    <w:sectPr w:rsidR="00EC0C2B" w:rsidRPr="006C663F" w:rsidSect="00B20CD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27" w:right="851" w:bottom="1418" w:left="1134" w:header="142" w:footer="2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E0" w:rsidRDefault="003F2AE0">
      <w:r>
        <w:separator/>
      </w:r>
    </w:p>
  </w:endnote>
  <w:endnote w:type="continuationSeparator" w:id="0">
    <w:p w:rsidR="003F2AE0" w:rsidRDefault="003F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os">
    <w:altName w:val="Georgia"/>
    <w:charset w:val="00"/>
    <w:family w:val="roman"/>
    <w:pitch w:val="variable"/>
    <w:sig w:usb0="00000001" w:usb1="00000000" w:usb2="00000000" w:usb3="00000000" w:csb0="00000093" w:csb1="00000000"/>
  </w:font>
  <w:font w:name="Shann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A6" w:rsidRDefault="00523BA6" w:rsidP="00B75125">
    <w:pPr>
      <w:pStyle w:val="Rodap"/>
      <w:tabs>
        <w:tab w:val="clear" w:pos="4419"/>
        <w:tab w:val="clear" w:pos="8838"/>
        <w:tab w:val="left" w:pos="8055"/>
      </w:tabs>
      <w:rPr>
        <w:sz w:val="12"/>
      </w:rPr>
    </w:pPr>
    <w:r>
      <w:rPr>
        <w:sz w:val="12"/>
      </w:rPr>
      <w:tab/>
    </w:r>
  </w:p>
  <w:p w:rsidR="00523BA6" w:rsidRPr="002749BB" w:rsidRDefault="003F2AE0" w:rsidP="00B75125">
    <w:pPr>
      <w:rPr>
        <w:sz w:val="24"/>
        <w:szCs w:val="24"/>
      </w:rPr>
    </w:pPr>
    <w:r>
      <w:rPr>
        <w:sz w:val="12"/>
      </w:rPr>
      <w:pict>
        <v:rect id="_x0000_i1025" style="width:0;height:1.5pt" o:hralign="center" o:hrstd="t" o:hr="t" fillcolor="#a0a0a0" stroked="f"/>
      </w:pict>
    </w:r>
  </w:p>
  <w:p w:rsidR="00830B5A" w:rsidRDefault="00523BA6" w:rsidP="00830B5A">
    <w:pPr>
      <w:tabs>
        <w:tab w:val="left" w:pos="1215"/>
        <w:tab w:val="center" w:pos="4750"/>
      </w:tabs>
      <w:ind w:firstLine="1215"/>
    </w:pPr>
    <w:r w:rsidRPr="00B20CDC">
      <w:rPr>
        <w:rFonts w:ascii="Calibri" w:hAnsi="Calibri"/>
        <w:b/>
        <w:i/>
        <w:color w:val="244061"/>
        <w:sz w:val="18"/>
        <w:szCs w:val="18"/>
      </w:rPr>
      <w:t xml:space="preserve"> </w:t>
    </w:r>
    <w:r>
      <w:rPr>
        <w:rFonts w:ascii="Calibri" w:hAnsi="Calibri"/>
        <w:b/>
        <w:i/>
        <w:color w:val="244061"/>
        <w:sz w:val="18"/>
        <w:szCs w:val="18"/>
      </w:rPr>
      <w:t xml:space="preserve">               </w:t>
    </w:r>
    <w:r w:rsidRPr="00715F94">
      <w:rPr>
        <w:rFonts w:ascii="Calibri" w:hAnsi="Calibri"/>
        <w:b/>
        <w:i/>
        <w:sz w:val="18"/>
        <w:szCs w:val="18"/>
      </w:rPr>
      <w:t xml:space="preserve">Rua </w:t>
    </w:r>
  </w:p>
  <w:p w:rsidR="00523BA6" w:rsidRPr="00920927" w:rsidRDefault="00523BA6" w:rsidP="00B75125">
    <w:pPr>
      <w:ind w:left="709" w:firstLine="709"/>
      <w:rPr>
        <w:rFonts w:ascii="Calibri" w:hAnsi="Calibri"/>
        <w:b/>
        <w:i/>
        <w:color w:val="24406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532764" wp14:editId="271AE6D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07745" cy="88646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8864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523BA6" w:rsidRPr="001A3C7F" w:rsidRDefault="00523BA6">
                          <w:pPr>
                            <w:jc w:val="center"/>
                            <w:rPr>
                              <w:b/>
                            </w:rPr>
                          </w:pPr>
                          <w:r w:rsidRPr="001A3C7F">
                            <w:rPr>
                              <w:b/>
                            </w:rPr>
                            <w:fldChar w:fldCharType="begin"/>
                          </w:r>
                          <w:r w:rsidRPr="001A3C7F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1A3C7F">
                            <w:rPr>
                              <w:b/>
                            </w:rPr>
                            <w:fldChar w:fldCharType="separate"/>
                          </w:r>
                          <w:r w:rsidR="00FF0070" w:rsidRPr="00FF0070">
                            <w:rPr>
                              <w:rFonts w:ascii="Cambria" w:hAnsi="Cambria"/>
                              <w:b/>
                              <w:noProof/>
                            </w:rPr>
                            <w:t>2</w:t>
                          </w:r>
                          <w:r w:rsidRPr="001A3C7F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3276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left:0;text-align:left;margin-left:28.15pt;margin-top:0;width:79.35pt;height:69.8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" adj="21600" strokecolor="#95b3d7" strokeweight="1pt">
              <v:fill color2="#b8cce4" focus="100%" type="gradient"/>
              <v:shadow on="t" color="#243f60" opacity=".5" offset="1pt"/>
              <v:textbox>
                <w:txbxContent>
                  <w:p w:rsidR="00523BA6" w:rsidRPr="001A3C7F" w:rsidRDefault="00523BA6">
                    <w:pPr>
                      <w:jc w:val="center"/>
                      <w:rPr>
                        <w:b/>
                      </w:rPr>
                    </w:pPr>
                    <w:r w:rsidRPr="001A3C7F">
                      <w:rPr>
                        <w:b/>
                      </w:rPr>
                      <w:fldChar w:fldCharType="begin"/>
                    </w:r>
                    <w:r w:rsidRPr="001A3C7F">
                      <w:rPr>
                        <w:b/>
                      </w:rPr>
                      <w:instrText xml:space="preserve"> PAGE    \* MERGEFORMAT </w:instrText>
                    </w:r>
                    <w:r w:rsidRPr="001A3C7F">
                      <w:rPr>
                        <w:b/>
                      </w:rPr>
                      <w:fldChar w:fldCharType="separate"/>
                    </w:r>
                    <w:r w:rsidR="00FF0070" w:rsidRPr="00FF0070">
                      <w:rPr>
                        <w:rFonts w:ascii="Cambria" w:hAnsi="Cambria"/>
                        <w:b/>
                        <w:noProof/>
                      </w:rPr>
                      <w:t>2</w:t>
                    </w:r>
                    <w:r w:rsidRPr="001A3C7F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A6" w:rsidRPr="002749BB" w:rsidRDefault="003F2AE0" w:rsidP="00B75125">
    <w:pPr>
      <w:rPr>
        <w:sz w:val="24"/>
        <w:szCs w:val="24"/>
      </w:rPr>
    </w:pPr>
    <w:r>
      <w:rPr>
        <w:sz w:val="12"/>
      </w:rPr>
      <w:pict>
        <v:rect id="_x0000_i1026" style="width:0;height:1.5pt" o:hralign="center" o:hrstd="t" o:hr="t" fillcolor="#a0a0a0" stroked="f"/>
      </w:pict>
    </w:r>
  </w:p>
  <w:p w:rsidR="00830B5A" w:rsidRDefault="00523BA6" w:rsidP="00830B5A">
    <w:pPr>
      <w:tabs>
        <w:tab w:val="left" w:pos="1215"/>
        <w:tab w:val="center" w:pos="4750"/>
      </w:tabs>
      <w:ind w:firstLine="1215"/>
    </w:pPr>
    <w:r w:rsidRPr="00B20CDC">
      <w:rPr>
        <w:rFonts w:ascii="Calibri" w:hAnsi="Calibri"/>
        <w:b/>
        <w:i/>
        <w:color w:val="244061"/>
        <w:sz w:val="18"/>
        <w:szCs w:val="18"/>
      </w:rPr>
      <w:t xml:space="preserve"> </w:t>
    </w:r>
    <w:r>
      <w:rPr>
        <w:rFonts w:ascii="Calibri" w:hAnsi="Calibri"/>
        <w:b/>
        <w:i/>
        <w:color w:val="244061"/>
        <w:sz w:val="18"/>
        <w:szCs w:val="18"/>
      </w:rPr>
      <w:t xml:space="preserve">               </w:t>
    </w:r>
    <w:r w:rsidRPr="00715F94">
      <w:rPr>
        <w:rFonts w:ascii="Calibri" w:hAnsi="Calibri"/>
        <w:b/>
        <w:i/>
        <w:sz w:val="18"/>
        <w:szCs w:val="18"/>
      </w:rPr>
      <w:t xml:space="preserve">Rua </w:t>
    </w:r>
  </w:p>
  <w:p w:rsidR="00523BA6" w:rsidRPr="00793B65" w:rsidRDefault="00523BA6" w:rsidP="00B75125">
    <w:pPr>
      <w:pStyle w:val="Cabealho"/>
      <w:jc w:val="center"/>
      <w:rPr>
        <w:rFonts w:ascii="Calibri" w:hAnsi="Calibri"/>
        <w:b/>
        <w:i/>
        <w:color w:val="24406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6530340</wp:posOffset>
              </wp:positionH>
              <wp:positionV relativeFrom="page">
                <wp:posOffset>9761220</wp:posOffset>
              </wp:positionV>
              <wp:extent cx="1022985" cy="93218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985" cy="9321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523BA6" w:rsidRPr="001A3C7F" w:rsidRDefault="00523BA6">
                          <w:pPr>
                            <w:jc w:val="center"/>
                            <w:rPr>
                              <w:b/>
                            </w:rPr>
                          </w:pPr>
                          <w:r w:rsidRPr="001A3C7F">
                            <w:rPr>
                              <w:b/>
                            </w:rPr>
                            <w:fldChar w:fldCharType="begin"/>
                          </w:r>
                          <w:r w:rsidRPr="001A3C7F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1A3C7F">
                            <w:rPr>
                              <w:b/>
                            </w:rPr>
                            <w:fldChar w:fldCharType="separate"/>
                          </w:r>
                          <w:r w:rsidR="00FF0070" w:rsidRPr="00FF0070">
                            <w:rPr>
                              <w:rFonts w:ascii="Cambria" w:hAnsi="Cambria"/>
                              <w:b/>
                              <w:noProof/>
                            </w:rPr>
                            <w:t>1</w:t>
                          </w:r>
                          <w:r w:rsidRPr="001A3C7F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5" o:spid="_x0000_s1027" type="#_x0000_t5" style="position:absolute;left:0;text-align:left;margin-left:514.2pt;margin-top:768.6pt;width:80.55pt;height:73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" adj="21600" strokecolor="#95b3d7" strokeweight="1pt">
              <v:fill color2="#b8cce4" focus="100%" type="gradient"/>
              <v:shadow on="t" color="#243f60" opacity=".5" offset="1pt"/>
              <v:textbox>
                <w:txbxContent>
                  <w:p w:rsidR="00523BA6" w:rsidRPr="001A3C7F" w:rsidRDefault="00523BA6">
                    <w:pPr>
                      <w:jc w:val="center"/>
                      <w:rPr>
                        <w:b/>
                      </w:rPr>
                    </w:pPr>
                    <w:r w:rsidRPr="001A3C7F">
                      <w:rPr>
                        <w:b/>
                      </w:rPr>
                      <w:fldChar w:fldCharType="begin"/>
                    </w:r>
                    <w:r w:rsidRPr="001A3C7F">
                      <w:rPr>
                        <w:b/>
                      </w:rPr>
                      <w:instrText xml:space="preserve"> PAGE    \* MERGEFORMAT </w:instrText>
                    </w:r>
                    <w:r w:rsidRPr="001A3C7F">
                      <w:rPr>
                        <w:b/>
                      </w:rPr>
                      <w:fldChar w:fldCharType="separate"/>
                    </w:r>
                    <w:r w:rsidR="00FF0070" w:rsidRPr="00FF0070">
                      <w:rPr>
                        <w:rFonts w:ascii="Cambria" w:hAnsi="Cambria"/>
                        <w:b/>
                        <w:noProof/>
                      </w:rPr>
                      <w:t>1</w:t>
                    </w:r>
                    <w:r w:rsidRPr="001A3C7F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E0" w:rsidRDefault="003F2AE0">
      <w:r>
        <w:separator/>
      </w:r>
    </w:p>
  </w:footnote>
  <w:footnote w:type="continuationSeparator" w:id="0">
    <w:p w:rsidR="003F2AE0" w:rsidRDefault="003F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A6" w:rsidRDefault="00523B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3BA6" w:rsidRDefault="00523BA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A6" w:rsidRPr="00761003" w:rsidRDefault="00523BA6">
    <w:pPr>
      <w:pStyle w:val="Cabealho"/>
      <w:framePr w:wrap="around" w:vAnchor="text" w:hAnchor="margin" w:xAlign="right" w:y="1"/>
      <w:rPr>
        <w:rStyle w:val="Nmerodepgina"/>
        <w:rFonts w:ascii="Verdana" w:hAnsi="Verdana"/>
        <w:b/>
        <w:sz w:val="18"/>
        <w:szCs w:val="18"/>
      </w:rPr>
    </w:pPr>
  </w:p>
  <w:p w:rsidR="00523BA6" w:rsidRDefault="00523BA6" w:rsidP="00031D32">
    <w:pPr>
      <w:pStyle w:val="Cabealho"/>
      <w:ind w:left="851"/>
      <w:jc w:val="center"/>
      <w:rPr>
        <w:rFonts w:ascii="Graphos" w:hAnsi="Graphos"/>
        <w:color w:val="333333"/>
        <w:spacing w:val="24"/>
        <w:sz w:val="32"/>
      </w:rPr>
    </w:pPr>
  </w:p>
  <w:p w:rsidR="00523BA6" w:rsidRPr="004C116B" w:rsidRDefault="00830B5A" w:rsidP="00031D32">
    <w:pPr>
      <w:pStyle w:val="Cabealho"/>
      <w:ind w:left="851"/>
      <w:jc w:val="center"/>
      <w:rPr>
        <w:rFonts w:ascii="Graphos" w:hAnsi="Graphos"/>
        <w:b/>
        <w:bCs/>
        <w:color w:val="333333"/>
        <w:spacing w:val="28"/>
        <w:sz w:val="32"/>
      </w:rPr>
    </w:pPr>
    <w:r>
      <w:rPr>
        <w:rFonts w:ascii="Graphos" w:hAnsi="Graphos"/>
        <w:color w:val="333333"/>
        <w:spacing w:val="24"/>
        <w:sz w:val="32"/>
      </w:rPr>
      <w:t>XXXXXXXXXXXXXXXXXXXXXXXXXX</w:t>
    </w:r>
  </w:p>
  <w:p w:rsidR="00523BA6" w:rsidRPr="004C116B" w:rsidRDefault="00523BA6" w:rsidP="00031D32">
    <w:pPr>
      <w:pStyle w:val="Cabealho"/>
      <w:ind w:left="851"/>
      <w:jc w:val="center"/>
      <w:rPr>
        <w:rFonts w:ascii="Graphos" w:hAnsi="Graphos"/>
        <w:color w:val="333333"/>
        <w:spacing w:val="24"/>
        <w:sz w:val="32"/>
      </w:rPr>
    </w:pPr>
    <w:r w:rsidRPr="004C116B">
      <w:rPr>
        <w:rFonts w:ascii="Graphos" w:hAnsi="Graphos"/>
        <w:color w:val="333333"/>
        <w:spacing w:val="24"/>
        <w:sz w:val="32"/>
      </w:rPr>
      <w:t>ADVOCACIA E ASSESSORIA</w:t>
    </w:r>
  </w:p>
  <w:p w:rsidR="00523BA6" w:rsidRPr="00717834" w:rsidRDefault="00523BA6" w:rsidP="00031D32">
    <w:pPr>
      <w:pStyle w:val="Cabealho"/>
      <w:tabs>
        <w:tab w:val="left" w:pos="0"/>
        <w:tab w:val="left" w:pos="2220"/>
        <w:tab w:val="center" w:pos="4536"/>
        <w:tab w:val="left" w:pos="7200"/>
      </w:tabs>
      <w:spacing w:line="200" w:lineRule="exact"/>
      <w:jc w:val="center"/>
    </w:pPr>
    <w:r w:rsidRPr="002F7BEB">
      <w:rPr>
        <w:rFonts w:ascii="Shannon" w:hAnsi="Shannon"/>
        <w:noProof/>
        <w:sz w:val="18"/>
      </w:rPr>
      <w:drawing>
        <wp:inline distT="0" distB="0" distL="0" distR="0" wp14:anchorId="3EA873E2" wp14:editId="5F726B75">
          <wp:extent cx="5429250" cy="19050"/>
          <wp:effectExtent l="0" t="0" r="0" b="0"/>
          <wp:docPr id="3" name="Imagem 3" descr="Cópia de Bar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ópia de Barc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BA6" w:rsidRPr="005A258D" w:rsidRDefault="00523BA6" w:rsidP="00031D32">
    <w:pPr>
      <w:pStyle w:val="Cabealho"/>
    </w:pPr>
  </w:p>
  <w:p w:rsidR="00523BA6" w:rsidRPr="004D2871" w:rsidRDefault="00523BA6" w:rsidP="00031D32">
    <w:pPr>
      <w:pStyle w:val="Cabealho"/>
      <w:ind w:right="360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A6" w:rsidRDefault="00523BA6" w:rsidP="00031D32">
    <w:pPr>
      <w:pStyle w:val="Cabealho"/>
      <w:ind w:left="851"/>
      <w:jc w:val="center"/>
      <w:rPr>
        <w:rFonts w:ascii="Graphos" w:hAnsi="Graphos"/>
        <w:color w:val="333333"/>
        <w:spacing w:val="24"/>
        <w:sz w:val="32"/>
      </w:rPr>
    </w:pPr>
  </w:p>
  <w:p w:rsidR="00523BA6" w:rsidRPr="004C116B" w:rsidRDefault="00830B5A" w:rsidP="00031D32">
    <w:pPr>
      <w:pStyle w:val="Cabealho"/>
      <w:ind w:left="851"/>
      <w:jc w:val="center"/>
      <w:rPr>
        <w:rFonts w:ascii="Graphos" w:hAnsi="Graphos"/>
        <w:b/>
        <w:bCs/>
        <w:color w:val="333333"/>
        <w:spacing w:val="28"/>
        <w:sz w:val="32"/>
      </w:rPr>
    </w:pPr>
    <w:r>
      <w:rPr>
        <w:rFonts w:ascii="Graphos" w:hAnsi="Graphos"/>
        <w:color w:val="333333"/>
        <w:spacing w:val="24"/>
        <w:sz w:val="32"/>
      </w:rPr>
      <w:t>XXXXXXXXXXXXXXXXXXX</w:t>
    </w:r>
  </w:p>
  <w:p w:rsidR="00523BA6" w:rsidRPr="004C116B" w:rsidRDefault="00523BA6" w:rsidP="00031D32">
    <w:pPr>
      <w:pStyle w:val="Cabealho"/>
      <w:ind w:left="851"/>
      <w:jc w:val="center"/>
      <w:rPr>
        <w:rFonts w:ascii="Graphos" w:hAnsi="Graphos"/>
        <w:color w:val="333333"/>
        <w:spacing w:val="24"/>
        <w:sz w:val="32"/>
      </w:rPr>
    </w:pPr>
    <w:r w:rsidRPr="004C116B">
      <w:rPr>
        <w:rFonts w:ascii="Graphos" w:hAnsi="Graphos"/>
        <w:color w:val="333333"/>
        <w:spacing w:val="24"/>
        <w:sz w:val="32"/>
      </w:rPr>
      <w:t>ADVOCACIA E ASSESSORIA</w:t>
    </w:r>
  </w:p>
  <w:p w:rsidR="00523BA6" w:rsidRPr="00717834" w:rsidRDefault="00523BA6" w:rsidP="00031D32">
    <w:pPr>
      <w:pStyle w:val="Cabealho"/>
      <w:tabs>
        <w:tab w:val="left" w:pos="0"/>
        <w:tab w:val="left" w:pos="2220"/>
        <w:tab w:val="center" w:pos="4536"/>
        <w:tab w:val="left" w:pos="7200"/>
      </w:tabs>
      <w:spacing w:line="200" w:lineRule="exact"/>
      <w:jc w:val="center"/>
    </w:pPr>
    <w:r w:rsidRPr="002F7BEB">
      <w:rPr>
        <w:rFonts w:ascii="Shannon" w:hAnsi="Shannon"/>
        <w:noProof/>
        <w:sz w:val="18"/>
      </w:rPr>
      <w:drawing>
        <wp:inline distT="0" distB="0" distL="0" distR="0" wp14:anchorId="3EA873E2" wp14:editId="5F726B75">
          <wp:extent cx="5429250" cy="19050"/>
          <wp:effectExtent l="0" t="0" r="0" b="0"/>
          <wp:docPr id="5" name="Imagem 5" descr="Cópia de Bar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ópia de Barc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BA6" w:rsidRPr="005A258D" w:rsidRDefault="00523BA6" w:rsidP="00031D32">
    <w:pPr>
      <w:pStyle w:val="Cabealho"/>
    </w:pPr>
  </w:p>
  <w:p w:rsidR="00523BA6" w:rsidRPr="00031D32" w:rsidRDefault="00523BA6" w:rsidP="00031D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BA4597"/>
    <w:multiLevelType w:val="singleLevel"/>
    <w:tmpl w:val="0C8EE722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 w15:restartNumberingAfterBreak="0">
    <w:nsid w:val="14F35C20"/>
    <w:multiLevelType w:val="singleLevel"/>
    <w:tmpl w:val="205604AA"/>
    <w:lvl w:ilvl="0">
      <w:start w:val="2"/>
      <w:numFmt w:val="upperRoman"/>
      <w:lvlText w:val="%1- "/>
      <w:legacy w:legacy="1" w:legacySpace="0" w:legacyIndent="283"/>
      <w:lvlJc w:val="left"/>
      <w:pPr>
        <w:ind w:left="283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A8C2B40"/>
    <w:multiLevelType w:val="singleLevel"/>
    <w:tmpl w:val="C21C2184"/>
    <w:lvl w:ilvl="0">
      <w:start w:val="2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</w:abstractNum>
  <w:abstractNum w:abstractNumId="4" w15:restartNumberingAfterBreak="0">
    <w:nsid w:val="38E74794"/>
    <w:multiLevelType w:val="hybridMultilevel"/>
    <w:tmpl w:val="7936682A"/>
    <w:lvl w:ilvl="0" w:tplc="03C4F234">
      <w:start w:val="1"/>
      <w:numFmt w:val="bullet"/>
      <w:lvlText w:val="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b/>
        <w:i w:val="0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81F0DC8"/>
    <w:multiLevelType w:val="singleLevel"/>
    <w:tmpl w:val="C5ACD9EC"/>
    <w:lvl w:ilvl="0">
      <w:start w:val="4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</w:abstractNum>
  <w:abstractNum w:abstractNumId="6" w15:restartNumberingAfterBreak="0">
    <w:nsid w:val="764042FC"/>
    <w:multiLevelType w:val="singleLevel"/>
    <w:tmpl w:val="235843E4"/>
    <w:lvl w:ilvl="0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E"/>
    <w:rsid w:val="0000149D"/>
    <w:rsid w:val="00001B84"/>
    <w:rsid w:val="00002C19"/>
    <w:rsid w:val="00004788"/>
    <w:rsid w:val="00004920"/>
    <w:rsid w:val="000068B7"/>
    <w:rsid w:val="00006D4A"/>
    <w:rsid w:val="0000753B"/>
    <w:rsid w:val="000114A0"/>
    <w:rsid w:val="00012B72"/>
    <w:rsid w:val="00012D2F"/>
    <w:rsid w:val="000130AF"/>
    <w:rsid w:val="000139B6"/>
    <w:rsid w:val="00013A7D"/>
    <w:rsid w:val="0001514B"/>
    <w:rsid w:val="000211F5"/>
    <w:rsid w:val="000214D3"/>
    <w:rsid w:val="00021D73"/>
    <w:rsid w:val="00021FE6"/>
    <w:rsid w:val="00022EC0"/>
    <w:rsid w:val="00024AF9"/>
    <w:rsid w:val="000256D7"/>
    <w:rsid w:val="00025B39"/>
    <w:rsid w:val="00026A81"/>
    <w:rsid w:val="00026EAF"/>
    <w:rsid w:val="00027C37"/>
    <w:rsid w:val="00027C4F"/>
    <w:rsid w:val="00027CCB"/>
    <w:rsid w:val="00030333"/>
    <w:rsid w:val="00030B37"/>
    <w:rsid w:val="00031590"/>
    <w:rsid w:val="00031AEB"/>
    <w:rsid w:val="00031D32"/>
    <w:rsid w:val="00032406"/>
    <w:rsid w:val="00032467"/>
    <w:rsid w:val="00034748"/>
    <w:rsid w:val="00034CBB"/>
    <w:rsid w:val="00034D87"/>
    <w:rsid w:val="00035B77"/>
    <w:rsid w:val="00036C48"/>
    <w:rsid w:val="00036FE2"/>
    <w:rsid w:val="000370E2"/>
    <w:rsid w:val="000400B9"/>
    <w:rsid w:val="00041BE2"/>
    <w:rsid w:val="00042D73"/>
    <w:rsid w:val="0004427E"/>
    <w:rsid w:val="0004578C"/>
    <w:rsid w:val="00045EA7"/>
    <w:rsid w:val="0004675C"/>
    <w:rsid w:val="00046854"/>
    <w:rsid w:val="00047505"/>
    <w:rsid w:val="00047601"/>
    <w:rsid w:val="00047973"/>
    <w:rsid w:val="00051920"/>
    <w:rsid w:val="00052A99"/>
    <w:rsid w:val="00052CD8"/>
    <w:rsid w:val="00053934"/>
    <w:rsid w:val="00055D80"/>
    <w:rsid w:val="00056CD4"/>
    <w:rsid w:val="000573E1"/>
    <w:rsid w:val="00060106"/>
    <w:rsid w:val="00060BCD"/>
    <w:rsid w:val="00061541"/>
    <w:rsid w:val="00063D3A"/>
    <w:rsid w:val="000651B5"/>
    <w:rsid w:val="000655D2"/>
    <w:rsid w:val="00065736"/>
    <w:rsid w:val="00065D17"/>
    <w:rsid w:val="000668F2"/>
    <w:rsid w:val="00066CFA"/>
    <w:rsid w:val="00066DE6"/>
    <w:rsid w:val="00067337"/>
    <w:rsid w:val="000674E2"/>
    <w:rsid w:val="0006772B"/>
    <w:rsid w:val="000702FC"/>
    <w:rsid w:val="00070314"/>
    <w:rsid w:val="000704CF"/>
    <w:rsid w:val="00071CD6"/>
    <w:rsid w:val="00071FB3"/>
    <w:rsid w:val="000722BE"/>
    <w:rsid w:val="000730A4"/>
    <w:rsid w:val="000733FC"/>
    <w:rsid w:val="000738B5"/>
    <w:rsid w:val="00074831"/>
    <w:rsid w:val="000749D4"/>
    <w:rsid w:val="00074BDC"/>
    <w:rsid w:val="00074E93"/>
    <w:rsid w:val="000760A4"/>
    <w:rsid w:val="0008080D"/>
    <w:rsid w:val="000815A6"/>
    <w:rsid w:val="0008177F"/>
    <w:rsid w:val="00081B68"/>
    <w:rsid w:val="000824F6"/>
    <w:rsid w:val="00082925"/>
    <w:rsid w:val="00083928"/>
    <w:rsid w:val="00083A4D"/>
    <w:rsid w:val="00084894"/>
    <w:rsid w:val="00085381"/>
    <w:rsid w:val="0008772A"/>
    <w:rsid w:val="00090F43"/>
    <w:rsid w:val="00092C3B"/>
    <w:rsid w:val="00092C5B"/>
    <w:rsid w:val="000936C0"/>
    <w:rsid w:val="0009466B"/>
    <w:rsid w:val="0009494A"/>
    <w:rsid w:val="00094CC0"/>
    <w:rsid w:val="0009629D"/>
    <w:rsid w:val="000964FC"/>
    <w:rsid w:val="000965E4"/>
    <w:rsid w:val="000972F4"/>
    <w:rsid w:val="00097E10"/>
    <w:rsid w:val="000A0870"/>
    <w:rsid w:val="000A347B"/>
    <w:rsid w:val="000A37F3"/>
    <w:rsid w:val="000A4577"/>
    <w:rsid w:val="000A4906"/>
    <w:rsid w:val="000A560F"/>
    <w:rsid w:val="000A5F86"/>
    <w:rsid w:val="000A6527"/>
    <w:rsid w:val="000A6D4C"/>
    <w:rsid w:val="000A7809"/>
    <w:rsid w:val="000B029B"/>
    <w:rsid w:val="000B07D5"/>
    <w:rsid w:val="000B1FE7"/>
    <w:rsid w:val="000B29DA"/>
    <w:rsid w:val="000B2DC8"/>
    <w:rsid w:val="000B3F81"/>
    <w:rsid w:val="000B457D"/>
    <w:rsid w:val="000B515E"/>
    <w:rsid w:val="000B570E"/>
    <w:rsid w:val="000B5DD2"/>
    <w:rsid w:val="000B679C"/>
    <w:rsid w:val="000B76CF"/>
    <w:rsid w:val="000C0473"/>
    <w:rsid w:val="000C0F1C"/>
    <w:rsid w:val="000C3321"/>
    <w:rsid w:val="000C337F"/>
    <w:rsid w:val="000C44BD"/>
    <w:rsid w:val="000C56EA"/>
    <w:rsid w:val="000C6371"/>
    <w:rsid w:val="000C77F2"/>
    <w:rsid w:val="000C78E2"/>
    <w:rsid w:val="000D1785"/>
    <w:rsid w:val="000D192C"/>
    <w:rsid w:val="000D1B2F"/>
    <w:rsid w:val="000D1CA6"/>
    <w:rsid w:val="000D25AF"/>
    <w:rsid w:val="000D29E1"/>
    <w:rsid w:val="000D366F"/>
    <w:rsid w:val="000D5821"/>
    <w:rsid w:val="000D5AEE"/>
    <w:rsid w:val="000D5FEA"/>
    <w:rsid w:val="000D7175"/>
    <w:rsid w:val="000D7D21"/>
    <w:rsid w:val="000E2091"/>
    <w:rsid w:val="000E242D"/>
    <w:rsid w:val="000E258B"/>
    <w:rsid w:val="000E2974"/>
    <w:rsid w:val="000E4021"/>
    <w:rsid w:val="000E407A"/>
    <w:rsid w:val="000E45D0"/>
    <w:rsid w:val="000E53D4"/>
    <w:rsid w:val="000E5DAF"/>
    <w:rsid w:val="000E6704"/>
    <w:rsid w:val="000E6B78"/>
    <w:rsid w:val="000E71BD"/>
    <w:rsid w:val="000F0226"/>
    <w:rsid w:val="000F0BFF"/>
    <w:rsid w:val="000F10D1"/>
    <w:rsid w:val="000F2355"/>
    <w:rsid w:val="000F3E7A"/>
    <w:rsid w:val="000F5D59"/>
    <w:rsid w:val="000F6131"/>
    <w:rsid w:val="000F647E"/>
    <w:rsid w:val="000F6708"/>
    <w:rsid w:val="000F6E15"/>
    <w:rsid w:val="000F702E"/>
    <w:rsid w:val="000F78F6"/>
    <w:rsid w:val="001003A1"/>
    <w:rsid w:val="00101159"/>
    <w:rsid w:val="001012D9"/>
    <w:rsid w:val="001021E5"/>
    <w:rsid w:val="001022EF"/>
    <w:rsid w:val="00102518"/>
    <w:rsid w:val="0010282B"/>
    <w:rsid w:val="00102BA7"/>
    <w:rsid w:val="00103372"/>
    <w:rsid w:val="00104F1F"/>
    <w:rsid w:val="00105A8E"/>
    <w:rsid w:val="001060A7"/>
    <w:rsid w:val="00106E2A"/>
    <w:rsid w:val="0010707E"/>
    <w:rsid w:val="001078C7"/>
    <w:rsid w:val="00110148"/>
    <w:rsid w:val="001106BD"/>
    <w:rsid w:val="00110875"/>
    <w:rsid w:val="00110B6D"/>
    <w:rsid w:val="00110D12"/>
    <w:rsid w:val="0011109D"/>
    <w:rsid w:val="00113115"/>
    <w:rsid w:val="00113DD2"/>
    <w:rsid w:val="00114566"/>
    <w:rsid w:val="00114743"/>
    <w:rsid w:val="00116720"/>
    <w:rsid w:val="00117BAF"/>
    <w:rsid w:val="0012042C"/>
    <w:rsid w:val="001205DD"/>
    <w:rsid w:val="001216AB"/>
    <w:rsid w:val="00123BF2"/>
    <w:rsid w:val="00123F10"/>
    <w:rsid w:val="001244D0"/>
    <w:rsid w:val="001245CE"/>
    <w:rsid w:val="00124670"/>
    <w:rsid w:val="001247A1"/>
    <w:rsid w:val="001248A8"/>
    <w:rsid w:val="0012656F"/>
    <w:rsid w:val="00126C11"/>
    <w:rsid w:val="00127C54"/>
    <w:rsid w:val="00130ECC"/>
    <w:rsid w:val="00130F07"/>
    <w:rsid w:val="00131096"/>
    <w:rsid w:val="0013564D"/>
    <w:rsid w:val="00135AE9"/>
    <w:rsid w:val="001376A5"/>
    <w:rsid w:val="00140594"/>
    <w:rsid w:val="00140739"/>
    <w:rsid w:val="00142B45"/>
    <w:rsid w:val="00142DD2"/>
    <w:rsid w:val="00142DD5"/>
    <w:rsid w:val="00145A27"/>
    <w:rsid w:val="00147147"/>
    <w:rsid w:val="001476C9"/>
    <w:rsid w:val="001536C4"/>
    <w:rsid w:val="00153E41"/>
    <w:rsid w:val="001548A5"/>
    <w:rsid w:val="001549BE"/>
    <w:rsid w:val="00155048"/>
    <w:rsid w:val="001558DF"/>
    <w:rsid w:val="00155BBA"/>
    <w:rsid w:val="001565E7"/>
    <w:rsid w:val="00156661"/>
    <w:rsid w:val="001567BD"/>
    <w:rsid w:val="00156ADE"/>
    <w:rsid w:val="00157267"/>
    <w:rsid w:val="00157AE5"/>
    <w:rsid w:val="0016183D"/>
    <w:rsid w:val="00162EC0"/>
    <w:rsid w:val="00163C86"/>
    <w:rsid w:val="001640EA"/>
    <w:rsid w:val="00164513"/>
    <w:rsid w:val="00167B3A"/>
    <w:rsid w:val="00170844"/>
    <w:rsid w:val="00170C05"/>
    <w:rsid w:val="0017167F"/>
    <w:rsid w:val="001736C2"/>
    <w:rsid w:val="00173E36"/>
    <w:rsid w:val="00174523"/>
    <w:rsid w:val="00174827"/>
    <w:rsid w:val="00176DA9"/>
    <w:rsid w:val="00176F84"/>
    <w:rsid w:val="001772D5"/>
    <w:rsid w:val="001774B4"/>
    <w:rsid w:val="0017786C"/>
    <w:rsid w:val="001821AB"/>
    <w:rsid w:val="00183389"/>
    <w:rsid w:val="00184F43"/>
    <w:rsid w:val="00185654"/>
    <w:rsid w:val="00185B19"/>
    <w:rsid w:val="00185BC5"/>
    <w:rsid w:val="00186BEB"/>
    <w:rsid w:val="0018709E"/>
    <w:rsid w:val="00187E96"/>
    <w:rsid w:val="001922E4"/>
    <w:rsid w:val="00192C71"/>
    <w:rsid w:val="00195BFA"/>
    <w:rsid w:val="001963D0"/>
    <w:rsid w:val="00196CC3"/>
    <w:rsid w:val="0019794E"/>
    <w:rsid w:val="001A0276"/>
    <w:rsid w:val="001A0B14"/>
    <w:rsid w:val="001A1A89"/>
    <w:rsid w:val="001A3AE8"/>
    <w:rsid w:val="001A3C7F"/>
    <w:rsid w:val="001A41BA"/>
    <w:rsid w:val="001A422A"/>
    <w:rsid w:val="001A4744"/>
    <w:rsid w:val="001A4770"/>
    <w:rsid w:val="001A7DC9"/>
    <w:rsid w:val="001B1420"/>
    <w:rsid w:val="001B1BCA"/>
    <w:rsid w:val="001B2811"/>
    <w:rsid w:val="001B4070"/>
    <w:rsid w:val="001B68F9"/>
    <w:rsid w:val="001B7734"/>
    <w:rsid w:val="001B7B15"/>
    <w:rsid w:val="001B7BE9"/>
    <w:rsid w:val="001C0B1A"/>
    <w:rsid w:val="001C0B6A"/>
    <w:rsid w:val="001C1E54"/>
    <w:rsid w:val="001C26B4"/>
    <w:rsid w:val="001C3E83"/>
    <w:rsid w:val="001C3FBF"/>
    <w:rsid w:val="001C44D9"/>
    <w:rsid w:val="001C4B46"/>
    <w:rsid w:val="001C5B68"/>
    <w:rsid w:val="001C5B7E"/>
    <w:rsid w:val="001C6525"/>
    <w:rsid w:val="001C73A1"/>
    <w:rsid w:val="001C75E3"/>
    <w:rsid w:val="001C7F08"/>
    <w:rsid w:val="001C7F89"/>
    <w:rsid w:val="001D0270"/>
    <w:rsid w:val="001D0601"/>
    <w:rsid w:val="001D0A98"/>
    <w:rsid w:val="001D1148"/>
    <w:rsid w:val="001D13F8"/>
    <w:rsid w:val="001D17AA"/>
    <w:rsid w:val="001D3E96"/>
    <w:rsid w:val="001D4EDE"/>
    <w:rsid w:val="001D4F2F"/>
    <w:rsid w:val="001D5D33"/>
    <w:rsid w:val="001D606D"/>
    <w:rsid w:val="001D6CB9"/>
    <w:rsid w:val="001D76E8"/>
    <w:rsid w:val="001E038B"/>
    <w:rsid w:val="001E1787"/>
    <w:rsid w:val="001E4ACF"/>
    <w:rsid w:val="001E60F6"/>
    <w:rsid w:val="001E6205"/>
    <w:rsid w:val="001E7464"/>
    <w:rsid w:val="001F157A"/>
    <w:rsid w:val="001F171F"/>
    <w:rsid w:val="001F1D69"/>
    <w:rsid w:val="001F27AC"/>
    <w:rsid w:val="001F33AA"/>
    <w:rsid w:val="001F5BF2"/>
    <w:rsid w:val="0020092B"/>
    <w:rsid w:val="0020115C"/>
    <w:rsid w:val="00201CCA"/>
    <w:rsid w:val="0020201D"/>
    <w:rsid w:val="00203166"/>
    <w:rsid w:val="002032EE"/>
    <w:rsid w:val="002037DA"/>
    <w:rsid w:val="002060BC"/>
    <w:rsid w:val="0020658A"/>
    <w:rsid w:val="002069CA"/>
    <w:rsid w:val="0020709C"/>
    <w:rsid w:val="00207133"/>
    <w:rsid w:val="002076B9"/>
    <w:rsid w:val="00207AF3"/>
    <w:rsid w:val="00210073"/>
    <w:rsid w:val="0021037D"/>
    <w:rsid w:val="002104B5"/>
    <w:rsid w:val="00211A2C"/>
    <w:rsid w:val="002125E7"/>
    <w:rsid w:val="0021263A"/>
    <w:rsid w:val="00212945"/>
    <w:rsid w:val="00213334"/>
    <w:rsid w:val="0021361F"/>
    <w:rsid w:val="002142AE"/>
    <w:rsid w:val="00216F8E"/>
    <w:rsid w:val="00217F6C"/>
    <w:rsid w:val="0022009D"/>
    <w:rsid w:val="002204C2"/>
    <w:rsid w:val="0022262E"/>
    <w:rsid w:val="00222911"/>
    <w:rsid w:val="00222C10"/>
    <w:rsid w:val="00223871"/>
    <w:rsid w:val="00223BD0"/>
    <w:rsid w:val="00224119"/>
    <w:rsid w:val="0022435F"/>
    <w:rsid w:val="00225112"/>
    <w:rsid w:val="00225CBF"/>
    <w:rsid w:val="002268D7"/>
    <w:rsid w:val="00226F07"/>
    <w:rsid w:val="00227702"/>
    <w:rsid w:val="00227C5A"/>
    <w:rsid w:val="00230593"/>
    <w:rsid w:val="00230FCD"/>
    <w:rsid w:val="00231440"/>
    <w:rsid w:val="0023206A"/>
    <w:rsid w:val="002322DC"/>
    <w:rsid w:val="00232DE2"/>
    <w:rsid w:val="00233152"/>
    <w:rsid w:val="00233208"/>
    <w:rsid w:val="00233871"/>
    <w:rsid w:val="00234548"/>
    <w:rsid w:val="00236A12"/>
    <w:rsid w:val="002377B4"/>
    <w:rsid w:val="00237F05"/>
    <w:rsid w:val="00240749"/>
    <w:rsid w:val="00241107"/>
    <w:rsid w:val="00244469"/>
    <w:rsid w:val="00244771"/>
    <w:rsid w:val="002447DF"/>
    <w:rsid w:val="00244CCC"/>
    <w:rsid w:val="002451D3"/>
    <w:rsid w:val="00245E5E"/>
    <w:rsid w:val="00246046"/>
    <w:rsid w:val="00246293"/>
    <w:rsid w:val="002463CE"/>
    <w:rsid w:val="00246E86"/>
    <w:rsid w:val="002472CC"/>
    <w:rsid w:val="00247A76"/>
    <w:rsid w:val="00247AC7"/>
    <w:rsid w:val="002514BF"/>
    <w:rsid w:val="00252A53"/>
    <w:rsid w:val="00252C76"/>
    <w:rsid w:val="0025343E"/>
    <w:rsid w:val="002534EF"/>
    <w:rsid w:val="00253541"/>
    <w:rsid w:val="00253BBC"/>
    <w:rsid w:val="00253C2F"/>
    <w:rsid w:val="00255522"/>
    <w:rsid w:val="00256358"/>
    <w:rsid w:val="00257260"/>
    <w:rsid w:val="00257CD0"/>
    <w:rsid w:val="00257F9E"/>
    <w:rsid w:val="00260CE6"/>
    <w:rsid w:val="00262DD1"/>
    <w:rsid w:val="00262E1A"/>
    <w:rsid w:val="002630C2"/>
    <w:rsid w:val="00263454"/>
    <w:rsid w:val="0026397D"/>
    <w:rsid w:val="00263B53"/>
    <w:rsid w:val="00264097"/>
    <w:rsid w:val="00266046"/>
    <w:rsid w:val="002675DD"/>
    <w:rsid w:val="00270EF4"/>
    <w:rsid w:val="00270F3F"/>
    <w:rsid w:val="00271587"/>
    <w:rsid w:val="00274D52"/>
    <w:rsid w:val="0027702C"/>
    <w:rsid w:val="00277548"/>
    <w:rsid w:val="002814D7"/>
    <w:rsid w:val="00282C22"/>
    <w:rsid w:val="00282D8B"/>
    <w:rsid w:val="0028356A"/>
    <w:rsid w:val="00283725"/>
    <w:rsid w:val="00283ED0"/>
    <w:rsid w:val="00284800"/>
    <w:rsid w:val="00284E05"/>
    <w:rsid w:val="00284F92"/>
    <w:rsid w:val="00285A45"/>
    <w:rsid w:val="002901CC"/>
    <w:rsid w:val="00291314"/>
    <w:rsid w:val="00291A49"/>
    <w:rsid w:val="00291CA7"/>
    <w:rsid w:val="00292A9B"/>
    <w:rsid w:val="002930AD"/>
    <w:rsid w:val="00297DAA"/>
    <w:rsid w:val="002A0D57"/>
    <w:rsid w:val="002A1240"/>
    <w:rsid w:val="002A1585"/>
    <w:rsid w:val="002A37CE"/>
    <w:rsid w:val="002A405A"/>
    <w:rsid w:val="002A52B7"/>
    <w:rsid w:val="002A5DC0"/>
    <w:rsid w:val="002A604C"/>
    <w:rsid w:val="002A74E7"/>
    <w:rsid w:val="002B04E3"/>
    <w:rsid w:val="002B0BF4"/>
    <w:rsid w:val="002B0E21"/>
    <w:rsid w:val="002B1DB5"/>
    <w:rsid w:val="002B2B0C"/>
    <w:rsid w:val="002B2B20"/>
    <w:rsid w:val="002B336A"/>
    <w:rsid w:val="002B45B6"/>
    <w:rsid w:val="002B48B8"/>
    <w:rsid w:val="002B5559"/>
    <w:rsid w:val="002B55A2"/>
    <w:rsid w:val="002B55D4"/>
    <w:rsid w:val="002B5EB5"/>
    <w:rsid w:val="002B6557"/>
    <w:rsid w:val="002B6668"/>
    <w:rsid w:val="002B693A"/>
    <w:rsid w:val="002B6986"/>
    <w:rsid w:val="002B743F"/>
    <w:rsid w:val="002B771B"/>
    <w:rsid w:val="002B7A5C"/>
    <w:rsid w:val="002B7CE7"/>
    <w:rsid w:val="002C0225"/>
    <w:rsid w:val="002C11E2"/>
    <w:rsid w:val="002C1572"/>
    <w:rsid w:val="002C212C"/>
    <w:rsid w:val="002C4B96"/>
    <w:rsid w:val="002C5C75"/>
    <w:rsid w:val="002C6A65"/>
    <w:rsid w:val="002C7A72"/>
    <w:rsid w:val="002C7E18"/>
    <w:rsid w:val="002D0966"/>
    <w:rsid w:val="002D38DC"/>
    <w:rsid w:val="002D522F"/>
    <w:rsid w:val="002D55D7"/>
    <w:rsid w:val="002D6703"/>
    <w:rsid w:val="002D7081"/>
    <w:rsid w:val="002D7ED0"/>
    <w:rsid w:val="002E090A"/>
    <w:rsid w:val="002E2AEE"/>
    <w:rsid w:val="002E3DD7"/>
    <w:rsid w:val="002E57CC"/>
    <w:rsid w:val="002E73E8"/>
    <w:rsid w:val="002F0337"/>
    <w:rsid w:val="002F09E5"/>
    <w:rsid w:val="002F0BD3"/>
    <w:rsid w:val="002F0E34"/>
    <w:rsid w:val="002F1490"/>
    <w:rsid w:val="002F2632"/>
    <w:rsid w:val="002F2709"/>
    <w:rsid w:val="002F2BCA"/>
    <w:rsid w:val="002F3C9F"/>
    <w:rsid w:val="002F7074"/>
    <w:rsid w:val="002F7135"/>
    <w:rsid w:val="00300539"/>
    <w:rsid w:val="003031CD"/>
    <w:rsid w:val="003031E3"/>
    <w:rsid w:val="00303294"/>
    <w:rsid w:val="00305789"/>
    <w:rsid w:val="00305CD8"/>
    <w:rsid w:val="00306543"/>
    <w:rsid w:val="0030769A"/>
    <w:rsid w:val="00310762"/>
    <w:rsid w:val="00310C9B"/>
    <w:rsid w:val="003117A2"/>
    <w:rsid w:val="003119C3"/>
    <w:rsid w:val="00312FAC"/>
    <w:rsid w:val="003134D4"/>
    <w:rsid w:val="0031419B"/>
    <w:rsid w:val="00315C2D"/>
    <w:rsid w:val="00315CD3"/>
    <w:rsid w:val="00316174"/>
    <w:rsid w:val="003164FE"/>
    <w:rsid w:val="00316845"/>
    <w:rsid w:val="00316A73"/>
    <w:rsid w:val="0031741F"/>
    <w:rsid w:val="00320041"/>
    <w:rsid w:val="00320EEF"/>
    <w:rsid w:val="00325346"/>
    <w:rsid w:val="00325AB7"/>
    <w:rsid w:val="00326C46"/>
    <w:rsid w:val="0032791F"/>
    <w:rsid w:val="003279BF"/>
    <w:rsid w:val="00331138"/>
    <w:rsid w:val="00331965"/>
    <w:rsid w:val="003338CC"/>
    <w:rsid w:val="00333EE6"/>
    <w:rsid w:val="0033440C"/>
    <w:rsid w:val="00336187"/>
    <w:rsid w:val="00336233"/>
    <w:rsid w:val="00337B11"/>
    <w:rsid w:val="00337BCF"/>
    <w:rsid w:val="0034006E"/>
    <w:rsid w:val="00340ED0"/>
    <w:rsid w:val="00340F68"/>
    <w:rsid w:val="00341223"/>
    <w:rsid w:val="00342B55"/>
    <w:rsid w:val="0034500A"/>
    <w:rsid w:val="0034608F"/>
    <w:rsid w:val="003468DA"/>
    <w:rsid w:val="00346E1D"/>
    <w:rsid w:val="00346FF6"/>
    <w:rsid w:val="0035040D"/>
    <w:rsid w:val="00351550"/>
    <w:rsid w:val="00351681"/>
    <w:rsid w:val="00351B16"/>
    <w:rsid w:val="0035319C"/>
    <w:rsid w:val="003531E6"/>
    <w:rsid w:val="003544EA"/>
    <w:rsid w:val="00354A9E"/>
    <w:rsid w:val="00354D1C"/>
    <w:rsid w:val="003550F0"/>
    <w:rsid w:val="0035696D"/>
    <w:rsid w:val="003571BD"/>
    <w:rsid w:val="003609B4"/>
    <w:rsid w:val="00362BCC"/>
    <w:rsid w:val="003637F7"/>
    <w:rsid w:val="0036469C"/>
    <w:rsid w:val="00365764"/>
    <w:rsid w:val="00366F13"/>
    <w:rsid w:val="00367BA4"/>
    <w:rsid w:val="0037059E"/>
    <w:rsid w:val="003705EF"/>
    <w:rsid w:val="00370AE2"/>
    <w:rsid w:val="003716D7"/>
    <w:rsid w:val="00373971"/>
    <w:rsid w:val="0037427A"/>
    <w:rsid w:val="00376429"/>
    <w:rsid w:val="00376996"/>
    <w:rsid w:val="00381048"/>
    <w:rsid w:val="00382634"/>
    <w:rsid w:val="00382C0E"/>
    <w:rsid w:val="0038327C"/>
    <w:rsid w:val="00383C68"/>
    <w:rsid w:val="00384F0D"/>
    <w:rsid w:val="003851F9"/>
    <w:rsid w:val="003864B2"/>
    <w:rsid w:val="00386B91"/>
    <w:rsid w:val="00390934"/>
    <w:rsid w:val="00390EE6"/>
    <w:rsid w:val="00391310"/>
    <w:rsid w:val="00391A5A"/>
    <w:rsid w:val="0039201A"/>
    <w:rsid w:val="003927F5"/>
    <w:rsid w:val="00392E9B"/>
    <w:rsid w:val="00393C3B"/>
    <w:rsid w:val="00394520"/>
    <w:rsid w:val="00394D94"/>
    <w:rsid w:val="00395CFF"/>
    <w:rsid w:val="00396118"/>
    <w:rsid w:val="003961DA"/>
    <w:rsid w:val="003971CB"/>
    <w:rsid w:val="003978B5"/>
    <w:rsid w:val="00397FBC"/>
    <w:rsid w:val="003A040D"/>
    <w:rsid w:val="003A0B2A"/>
    <w:rsid w:val="003A0F28"/>
    <w:rsid w:val="003A1A76"/>
    <w:rsid w:val="003A26F9"/>
    <w:rsid w:val="003A2B25"/>
    <w:rsid w:val="003A35AA"/>
    <w:rsid w:val="003A5B3F"/>
    <w:rsid w:val="003A6EA5"/>
    <w:rsid w:val="003A7802"/>
    <w:rsid w:val="003A7C1A"/>
    <w:rsid w:val="003B2409"/>
    <w:rsid w:val="003B29E8"/>
    <w:rsid w:val="003B3C2B"/>
    <w:rsid w:val="003B3CE9"/>
    <w:rsid w:val="003B3DFE"/>
    <w:rsid w:val="003B476D"/>
    <w:rsid w:val="003B50FF"/>
    <w:rsid w:val="003B5BA0"/>
    <w:rsid w:val="003B5DD8"/>
    <w:rsid w:val="003B63D4"/>
    <w:rsid w:val="003C0217"/>
    <w:rsid w:val="003C0270"/>
    <w:rsid w:val="003C0A18"/>
    <w:rsid w:val="003C110A"/>
    <w:rsid w:val="003C353A"/>
    <w:rsid w:val="003C4835"/>
    <w:rsid w:val="003C4D25"/>
    <w:rsid w:val="003C523B"/>
    <w:rsid w:val="003C53DB"/>
    <w:rsid w:val="003C608F"/>
    <w:rsid w:val="003C665E"/>
    <w:rsid w:val="003C6F85"/>
    <w:rsid w:val="003C7EDC"/>
    <w:rsid w:val="003C7FC4"/>
    <w:rsid w:val="003D08B3"/>
    <w:rsid w:val="003D09A0"/>
    <w:rsid w:val="003D2C34"/>
    <w:rsid w:val="003D34EE"/>
    <w:rsid w:val="003D3B66"/>
    <w:rsid w:val="003D4055"/>
    <w:rsid w:val="003D66EB"/>
    <w:rsid w:val="003D74F4"/>
    <w:rsid w:val="003E0050"/>
    <w:rsid w:val="003E2FAD"/>
    <w:rsid w:val="003E3122"/>
    <w:rsid w:val="003E349B"/>
    <w:rsid w:val="003E36A8"/>
    <w:rsid w:val="003E3EB5"/>
    <w:rsid w:val="003E4141"/>
    <w:rsid w:val="003E53FA"/>
    <w:rsid w:val="003E5C5A"/>
    <w:rsid w:val="003E764C"/>
    <w:rsid w:val="003F0626"/>
    <w:rsid w:val="003F0A3A"/>
    <w:rsid w:val="003F11BF"/>
    <w:rsid w:val="003F1E58"/>
    <w:rsid w:val="003F2AE0"/>
    <w:rsid w:val="003F32F2"/>
    <w:rsid w:val="003F5091"/>
    <w:rsid w:val="003F5581"/>
    <w:rsid w:val="003F61E6"/>
    <w:rsid w:val="003F6415"/>
    <w:rsid w:val="003F79B0"/>
    <w:rsid w:val="00401896"/>
    <w:rsid w:val="00401FD8"/>
    <w:rsid w:val="00402B6E"/>
    <w:rsid w:val="00402D50"/>
    <w:rsid w:val="00404BF1"/>
    <w:rsid w:val="0040562A"/>
    <w:rsid w:val="00405847"/>
    <w:rsid w:val="00406204"/>
    <w:rsid w:val="004101B7"/>
    <w:rsid w:val="00410CBC"/>
    <w:rsid w:val="00411BED"/>
    <w:rsid w:val="00411FA3"/>
    <w:rsid w:val="00412325"/>
    <w:rsid w:val="00412EA5"/>
    <w:rsid w:val="00413984"/>
    <w:rsid w:val="0041430A"/>
    <w:rsid w:val="00414322"/>
    <w:rsid w:val="004143D5"/>
    <w:rsid w:val="00414B0D"/>
    <w:rsid w:val="00414C74"/>
    <w:rsid w:val="00415FD4"/>
    <w:rsid w:val="00420577"/>
    <w:rsid w:val="004208BF"/>
    <w:rsid w:val="004217AD"/>
    <w:rsid w:val="004218C0"/>
    <w:rsid w:val="00422997"/>
    <w:rsid w:val="00424110"/>
    <w:rsid w:val="00424779"/>
    <w:rsid w:val="00427DC9"/>
    <w:rsid w:val="00430629"/>
    <w:rsid w:val="004313F2"/>
    <w:rsid w:val="00431AF4"/>
    <w:rsid w:val="004322E8"/>
    <w:rsid w:val="0043251F"/>
    <w:rsid w:val="004343AE"/>
    <w:rsid w:val="0043445C"/>
    <w:rsid w:val="00434746"/>
    <w:rsid w:val="00434830"/>
    <w:rsid w:val="004363C9"/>
    <w:rsid w:val="00436C39"/>
    <w:rsid w:val="0043738D"/>
    <w:rsid w:val="004373FD"/>
    <w:rsid w:val="00437C62"/>
    <w:rsid w:val="004402F4"/>
    <w:rsid w:val="00440F09"/>
    <w:rsid w:val="004448F2"/>
    <w:rsid w:val="00444B60"/>
    <w:rsid w:val="00444D32"/>
    <w:rsid w:val="00445C27"/>
    <w:rsid w:val="004463C3"/>
    <w:rsid w:val="00446E6D"/>
    <w:rsid w:val="00447333"/>
    <w:rsid w:val="00447C28"/>
    <w:rsid w:val="00447E90"/>
    <w:rsid w:val="0045097A"/>
    <w:rsid w:val="004511F6"/>
    <w:rsid w:val="0045133F"/>
    <w:rsid w:val="004516AE"/>
    <w:rsid w:val="00451B9B"/>
    <w:rsid w:val="00451D9E"/>
    <w:rsid w:val="0045252C"/>
    <w:rsid w:val="00452FDD"/>
    <w:rsid w:val="00453FC8"/>
    <w:rsid w:val="004541BC"/>
    <w:rsid w:val="004554F4"/>
    <w:rsid w:val="00455F7B"/>
    <w:rsid w:val="0045634B"/>
    <w:rsid w:val="00456891"/>
    <w:rsid w:val="00457D10"/>
    <w:rsid w:val="00461BB1"/>
    <w:rsid w:val="00462BEF"/>
    <w:rsid w:val="004633A9"/>
    <w:rsid w:val="0046374D"/>
    <w:rsid w:val="00464109"/>
    <w:rsid w:val="00465691"/>
    <w:rsid w:val="00465B5E"/>
    <w:rsid w:val="0047070C"/>
    <w:rsid w:val="00471D58"/>
    <w:rsid w:val="00471DA9"/>
    <w:rsid w:val="004723B4"/>
    <w:rsid w:val="0047334C"/>
    <w:rsid w:val="00473ABC"/>
    <w:rsid w:val="00473DD4"/>
    <w:rsid w:val="00474205"/>
    <w:rsid w:val="004767BE"/>
    <w:rsid w:val="00476D28"/>
    <w:rsid w:val="00480523"/>
    <w:rsid w:val="004811A4"/>
    <w:rsid w:val="00481945"/>
    <w:rsid w:val="00481BE2"/>
    <w:rsid w:val="00482222"/>
    <w:rsid w:val="00482DB8"/>
    <w:rsid w:val="00484386"/>
    <w:rsid w:val="004852D0"/>
    <w:rsid w:val="004878EE"/>
    <w:rsid w:val="004904E9"/>
    <w:rsid w:val="0049050D"/>
    <w:rsid w:val="00493BFF"/>
    <w:rsid w:val="00494AAD"/>
    <w:rsid w:val="00494E3D"/>
    <w:rsid w:val="00497914"/>
    <w:rsid w:val="004A0088"/>
    <w:rsid w:val="004A04F9"/>
    <w:rsid w:val="004A0902"/>
    <w:rsid w:val="004A18CE"/>
    <w:rsid w:val="004A1DDF"/>
    <w:rsid w:val="004A319A"/>
    <w:rsid w:val="004A31A1"/>
    <w:rsid w:val="004A366F"/>
    <w:rsid w:val="004A37EB"/>
    <w:rsid w:val="004A3E60"/>
    <w:rsid w:val="004A4093"/>
    <w:rsid w:val="004A4645"/>
    <w:rsid w:val="004A4C0A"/>
    <w:rsid w:val="004A7D5C"/>
    <w:rsid w:val="004B045D"/>
    <w:rsid w:val="004B0CDD"/>
    <w:rsid w:val="004B1366"/>
    <w:rsid w:val="004B2D46"/>
    <w:rsid w:val="004B502A"/>
    <w:rsid w:val="004B5076"/>
    <w:rsid w:val="004B6CD9"/>
    <w:rsid w:val="004B72F5"/>
    <w:rsid w:val="004B7A14"/>
    <w:rsid w:val="004C100F"/>
    <w:rsid w:val="004C10E4"/>
    <w:rsid w:val="004C11B4"/>
    <w:rsid w:val="004C290E"/>
    <w:rsid w:val="004C2B7F"/>
    <w:rsid w:val="004C36F9"/>
    <w:rsid w:val="004C3DF7"/>
    <w:rsid w:val="004C490D"/>
    <w:rsid w:val="004C4FB4"/>
    <w:rsid w:val="004C67F2"/>
    <w:rsid w:val="004C74DD"/>
    <w:rsid w:val="004D1081"/>
    <w:rsid w:val="004D1647"/>
    <w:rsid w:val="004D16D6"/>
    <w:rsid w:val="004D1B99"/>
    <w:rsid w:val="004D1CC9"/>
    <w:rsid w:val="004D2871"/>
    <w:rsid w:val="004D3ABC"/>
    <w:rsid w:val="004D403E"/>
    <w:rsid w:val="004D43AB"/>
    <w:rsid w:val="004D4E52"/>
    <w:rsid w:val="004E00F5"/>
    <w:rsid w:val="004E0E18"/>
    <w:rsid w:val="004E154B"/>
    <w:rsid w:val="004E1B91"/>
    <w:rsid w:val="004E25F1"/>
    <w:rsid w:val="004E2812"/>
    <w:rsid w:val="004E2E81"/>
    <w:rsid w:val="004E3636"/>
    <w:rsid w:val="004E36C5"/>
    <w:rsid w:val="004E5BAE"/>
    <w:rsid w:val="004E5D81"/>
    <w:rsid w:val="004E7D01"/>
    <w:rsid w:val="004F06CC"/>
    <w:rsid w:val="004F0F0F"/>
    <w:rsid w:val="004F2AD1"/>
    <w:rsid w:val="004F2E5A"/>
    <w:rsid w:val="004F3C06"/>
    <w:rsid w:val="004F4044"/>
    <w:rsid w:val="004F4D40"/>
    <w:rsid w:val="004F51D4"/>
    <w:rsid w:val="004F77EC"/>
    <w:rsid w:val="004F7EB1"/>
    <w:rsid w:val="00500259"/>
    <w:rsid w:val="00500D56"/>
    <w:rsid w:val="00501BB3"/>
    <w:rsid w:val="005045A0"/>
    <w:rsid w:val="00506D02"/>
    <w:rsid w:val="00506F17"/>
    <w:rsid w:val="00510349"/>
    <w:rsid w:val="00510B38"/>
    <w:rsid w:val="00510B8E"/>
    <w:rsid w:val="005110AC"/>
    <w:rsid w:val="00511680"/>
    <w:rsid w:val="00512342"/>
    <w:rsid w:val="0051260B"/>
    <w:rsid w:val="00512A17"/>
    <w:rsid w:val="00512D7C"/>
    <w:rsid w:val="00513F9D"/>
    <w:rsid w:val="00514B39"/>
    <w:rsid w:val="00515CD3"/>
    <w:rsid w:val="00517268"/>
    <w:rsid w:val="00517F83"/>
    <w:rsid w:val="0052043D"/>
    <w:rsid w:val="00520E73"/>
    <w:rsid w:val="005214C2"/>
    <w:rsid w:val="00521543"/>
    <w:rsid w:val="00523BA6"/>
    <w:rsid w:val="00524A15"/>
    <w:rsid w:val="00526EBF"/>
    <w:rsid w:val="0052737F"/>
    <w:rsid w:val="00527EB7"/>
    <w:rsid w:val="00527FD6"/>
    <w:rsid w:val="005310D2"/>
    <w:rsid w:val="00531C51"/>
    <w:rsid w:val="00531ED0"/>
    <w:rsid w:val="00534DA3"/>
    <w:rsid w:val="00535447"/>
    <w:rsid w:val="00540FF5"/>
    <w:rsid w:val="00541759"/>
    <w:rsid w:val="005424A6"/>
    <w:rsid w:val="00543BDF"/>
    <w:rsid w:val="00544398"/>
    <w:rsid w:val="00544F22"/>
    <w:rsid w:val="00545C76"/>
    <w:rsid w:val="005466A4"/>
    <w:rsid w:val="00546DC9"/>
    <w:rsid w:val="00547573"/>
    <w:rsid w:val="005476B5"/>
    <w:rsid w:val="00550C69"/>
    <w:rsid w:val="00550EF7"/>
    <w:rsid w:val="0055239A"/>
    <w:rsid w:val="00552784"/>
    <w:rsid w:val="005537BE"/>
    <w:rsid w:val="005547B1"/>
    <w:rsid w:val="005576C9"/>
    <w:rsid w:val="0056000E"/>
    <w:rsid w:val="00560078"/>
    <w:rsid w:val="00560B5A"/>
    <w:rsid w:val="00562723"/>
    <w:rsid w:val="00563839"/>
    <w:rsid w:val="005641FF"/>
    <w:rsid w:val="00565542"/>
    <w:rsid w:val="00565EA6"/>
    <w:rsid w:val="00566AD6"/>
    <w:rsid w:val="00566D44"/>
    <w:rsid w:val="00567001"/>
    <w:rsid w:val="00567305"/>
    <w:rsid w:val="00570BAA"/>
    <w:rsid w:val="00572153"/>
    <w:rsid w:val="005722D7"/>
    <w:rsid w:val="005730E1"/>
    <w:rsid w:val="00574228"/>
    <w:rsid w:val="00575790"/>
    <w:rsid w:val="00575AF1"/>
    <w:rsid w:val="00576210"/>
    <w:rsid w:val="005766F8"/>
    <w:rsid w:val="00576ABA"/>
    <w:rsid w:val="00576B8C"/>
    <w:rsid w:val="00577384"/>
    <w:rsid w:val="005779AE"/>
    <w:rsid w:val="00577D46"/>
    <w:rsid w:val="00581AA7"/>
    <w:rsid w:val="00582D14"/>
    <w:rsid w:val="00583A95"/>
    <w:rsid w:val="00584121"/>
    <w:rsid w:val="00585291"/>
    <w:rsid w:val="0058556D"/>
    <w:rsid w:val="00585D28"/>
    <w:rsid w:val="0058680F"/>
    <w:rsid w:val="00586886"/>
    <w:rsid w:val="00586902"/>
    <w:rsid w:val="00587273"/>
    <w:rsid w:val="00587894"/>
    <w:rsid w:val="00587C0F"/>
    <w:rsid w:val="005903F5"/>
    <w:rsid w:val="00590466"/>
    <w:rsid w:val="00590F73"/>
    <w:rsid w:val="00591C89"/>
    <w:rsid w:val="005922AE"/>
    <w:rsid w:val="00593CCB"/>
    <w:rsid w:val="005940D8"/>
    <w:rsid w:val="005949BA"/>
    <w:rsid w:val="005954C3"/>
    <w:rsid w:val="00595627"/>
    <w:rsid w:val="0059768C"/>
    <w:rsid w:val="005A0713"/>
    <w:rsid w:val="005A0C48"/>
    <w:rsid w:val="005A1A0D"/>
    <w:rsid w:val="005A215B"/>
    <w:rsid w:val="005A2301"/>
    <w:rsid w:val="005A2645"/>
    <w:rsid w:val="005A2D25"/>
    <w:rsid w:val="005A2FCB"/>
    <w:rsid w:val="005A30F5"/>
    <w:rsid w:val="005A36E4"/>
    <w:rsid w:val="005A385E"/>
    <w:rsid w:val="005A41FB"/>
    <w:rsid w:val="005A43FC"/>
    <w:rsid w:val="005A65B9"/>
    <w:rsid w:val="005A7FFA"/>
    <w:rsid w:val="005B172A"/>
    <w:rsid w:val="005B17E7"/>
    <w:rsid w:val="005B40F0"/>
    <w:rsid w:val="005B4496"/>
    <w:rsid w:val="005B4D89"/>
    <w:rsid w:val="005B5103"/>
    <w:rsid w:val="005B56E2"/>
    <w:rsid w:val="005B6A4E"/>
    <w:rsid w:val="005B70FC"/>
    <w:rsid w:val="005C09D1"/>
    <w:rsid w:val="005C0AC5"/>
    <w:rsid w:val="005C0B1C"/>
    <w:rsid w:val="005C0CC1"/>
    <w:rsid w:val="005C1E54"/>
    <w:rsid w:val="005C403C"/>
    <w:rsid w:val="005C7820"/>
    <w:rsid w:val="005C7E7D"/>
    <w:rsid w:val="005D1964"/>
    <w:rsid w:val="005D42F2"/>
    <w:rsid w:val="005D48D2"/>
    <w:rsid w:val="005D50C1"/>
    <w:rsid w:val="005D537A"/>
    <w:rsid w:val="005D6164"/>
    <w:rsid w:val="005D6639"/>
    <w:rsid w:val="005D6848"/>
    <w:rsid w:val="005D7253"/>
    <w:rsid w:val="005E1D1A"/>
    <w:rsid w:val="005E255B"/>
    <w:rsid w:val="005E2565"/>
    <w:rsid w:val="005E30D9"/>
    <w:rsid w:val="005E5882"/>
    <w:rsid w:val="005E58C5"/>
    <w:rsid w:val="005E65E6"/>
    <w:rsid w:val="005E68F4"/>
    <w:rsid w:val="005E6C15"/>
    <w:rsid w:val="005F0111"/>
    <w:rsid w:val="005F0316"/>
    <w:rsid w:val="005F1D86"/>
    <w:rsid w:val="005F2E50"/>
    <w:rsid w:val="005F43F9"/>
    <w:rsid w:val="005F44A1"/>
    <w:rsid w:val="005F48BF"/>
    <w:rsid w:val="005F54A4"/>
    <w:rsid w:val="005F61FC"/>
    <w:rsid w:val="005F6385"/>
    <w:rsid w:val="00601C2E"/>
    <w:rsid w:val="00601DB8"/>
    <w:rsid w:val="00602298"/>
    <w:rsid w:val="006027FC"/>
    <w:rsid w:val="00603687"/>
    <w:rsid w:val="006038A3"/>
    <w:rsid w:val="00603E0D"/>
    <w:rsid w:val="0060493B"/>
    <w:rsid w:val="00604B24"/>
    <w:rsid w:val="006066CF"/>
    <w:rsid w:val="00607817"/>
    <w:rsid w:val="00607ECE"/>
    <w:rsid w:val="006105D6"/>
    <w:rsid w:val="00610963"/>
    <w:rsid w:val="00612107"/>
    <w:rsid w:val="00612E1C"/>
    <w:rsid w:val="00613050"/>
    <w:rsid w:val="00614909"/>
    <w:rsid w:val="00616CE7"/>
    <w:rsid w:val="00620542"/>
    <w:rsid w:val="00620C39"/>
    <w:rsid w:val="00620D52"/>
    <w:rsid w:val="0062119F"/>
    <w:rsid w:val="006211EB"/>
    <w:rsid w:val="00621FCB"/>
    <w:rsid w:val="0062286D"/>
    <w:rsid w:val="00624152"/>
    <w:rsid w:val="006243DD"/>
    <w:rsid w:val="00624BB6"/>
    <w:rsid w:val="00625BC8"/>
    <w:rsid w:val="006267FA"/>
    <w:rsid w:val="00627021"/>
    <w:rsid w:val="00630060"/>
    <w:rsid w:val="006301F6"/>
    <w:rsid w:val="0063066A"/>
    <w:rsid w:val="006336A8"/>
    <w:rsid w:val="006339CA"/>
    <w:rsid w:val="006339FA"/>
    <w:rsid w:val="00633E0B"/>
    <w:rsid w:val="00634047"/>
    <w:rsid w:val="0063487D"/>
    <w:rsid w:val="00634A56"/>
    <w:rsid w:val="0063727B"/>
    <w:rsid w:val="006375EE"/>
    <w:rsid w:val="00640262"/>
    <w:rsid w:val="00640629"/>
    <w:rsid w:val="00641FCA"/>
    <w:rsid w:val="006425CA"/>
    <w:rsid w:val="0064520C"/>
    <w:rsid w:val="006470A7"/>
    <w:rsid w:val="00647578"/>
    <w:rsid w:val="006478D0"/>
    <w:rsid w:val="00647A14"/>
    <w:rsid w:val="00647FB4"/>
    <w:rsid w:val="006504AC"/>
    <w:rsid w:val="0065149D"/>
    <w:rsid w:val="006522D8"/>
    <w:rsid w:val="00652BE6"/>
    <w:rsid w:val="00652CE8"/>
    <w:rsid w:val="00653760"/>
    <w:rsid w:val="006539D9"/>
    <w:rsid w:val="00653F7E"/>
    <w:rsid w:val="006547C7"/>
    <w:rsid w:val="00654AED"/>
    <w:rsid w:val="00654C05"/>
    <w:rsid w:val="006559A1"/>
    <w:rsid w:val="00655A29"/>
    <w:rsid w:val="006566F1"/>
    <w:rsid w:val="00656F1E"/>
    <w:rsid w:val="00657840"/>
    <w:rsid w:val="006609C9"/>
    <w:rsid w:val="00660E4C"/>
    <w:rsid w:val="00661F55"/>
    <w:rsid w:val="006629A0"/>
    <w:rsid w:val="00663477"/>
    <w:rsid w:val="006657AC"/>
    <w:rsid w:val="00667F8D"/>
    <w:rsid w:val="0067213D"/>
    <w:rsid w:val="00674C3E"/>
    <w:rsid w:val="006751B3"/>
    <w:rsid w:val="00676A47"/>
    <w:rsid w:val="00680041"/>
    <w:rsid w:val="00680341"/>
    <w:rsid w:val="006817E1"/>
    <w:rsid w:val="0068222D"/>
    <w:rsid w:val="00682BF0"/>
    <w:rsid w:val="00682E18"/>
    <w:rsid w:val="00683789"/>
    <w:rsid w:val="00683C7A"/>
    <w:rsid w:val="00684F1B"/>
    <w:rsid w:val="006861EA"/>
    <w:rsid w:val="0068629E"/>
    <w:rsid w:val="00686378"/>
    <w:rsid w:val="00686489"/>
    <w:rsid w:val="00687D44"/>
    <w:rsid w:val="00690D82"/>
    <w:rsid w:val="0069266D"/>
    <w:rsid w:val="0069294C"/>
    <w:rsid w:val="00692FA5"/>
    <w:rsid w:val="00693953"/>
    <w:rsid w:val="00694750"/>
    <w:rsid w:val="00694F52"/>
    <w:rsid w:val="006954CA"/>
    <w:rsid w:val="006A0A36"/>
    <w:rsid w:val="006A32CC"/>
    <w:rsid w:val="006A503E"/>
    <w:rsid w:val="006A5918"/>
    <w:rsid w:val="006A5E9E"/>
    <w:rsid w:val="006A70F3"/>
    <w:rsid w:val="006B03C8"/>
    <w:rsid w:val="006B1904"/>
    <w:rsid w:val="006B1B54"/>
    <w:rsid w:val="006B5789"/>
    <w:rsid w:val="006B74E1"/>
    <w:rsid w:val="006C0A2B"/>
    <w:rsid w:val="006C12C7"/>
    <w:rsid w:val="006C1731"/>
    <w:rsid w:val="006C1F1F"/>
    <w:rsid w:val="006C476A"/>
    <w:rsid w:val="006C5AFE"/>
    <w:rsid w:val="006C663F"/>
    <w:rsid w:val="006C709E"/>
    <w:rsid w:val="006C7A9E"/>
    <w:rsid w:val="006D116C"/>
    <w:rsid w:val="006D1F3C"/>
    <w:rsid w:val="006D2329"/>
    <w:rsid w:val="006D3894"/>
    <w:rsid w:val="006D38CE"/>
    <w:rsid w:val="006D3E70"/>
    <w:rsid w:val="006D4C49"/>
    <w:rsid w:val="006D4DFA"/>
    <w:rsid w:val="006D5B47"/>
    <w:rsid w:val="006D6BE9"/>
    <w:rsid w:val="006E1681"/>
    <w:rsid w:val="006E3361"/>
    <w:rsid w:val="006E3FE3"/>
    <w:rsid w:val="006E4833"/>
    <w:rsid w:val="006E4ABB"/>
    <w:rsid w:val="006E57DF"/>
    <w:rsid w:val="006E66E9"/>
    <w:rsid w:val="006E6C99"/>
    <w:rsid w:val="006E7B78"/>
    <w:rsid w:val="006E7ED7"/>
    <w:rsid w:val="006F039E"/>
    <w:rsid w:val="006F121F"/>
    <w:rsid w:val="006F2014"/>
    <w:rsid w:val="006F21EA"/>
    <w:rsid w:val="006F3398"/>
    <w:rsid w:val="006F3892"/>
    <w:rsid w:val="006F3F2C"/>
    <w:rsid w:val="006F477E"/>
    <w:rsid w:val="006F4BD8"/>
    <w:rsid w:val="006F5E87"/>
    <w:rsid w:val="006F62B9"/>
    <w:rsid w:val="006F69A1"/>
    <w:rsid w:val="006F7998"/>
    <w:rsid w:val="006F7EC3"/>
    <w:rsid w:val="00701532"/>
    <w:rsid w:val="00701CE9"/>
    <w:rsid w:val="0070247B"/>
    <w:rsid w:val="0070356E"/>
    <w:rsid w:val="00703CF5"/>
    <w:rsid w:val="00703D6E"/>
    <w:rsid w:val="007068EB"/>
    <w:rsid w:val="00706F68"/>
    <w:rsid w:val="00707C4C"/>
    <w:rsid w:val="00710568"/>
    <w:rsid w:val="00710872"/>
    <w:rsid w:val="00711345"/>
    <w:rsid w:val="0071232C"/>
    <w:rsid w:val="00712448"/>
    <w:rsid w:val="007134C9"/>
    <w:rsid w:val="00714132"/>
    <w:rsid w:val="00720610"/>
    <w:rsid w:val="00721E09"/>
    <w:rsid w:val="00723298"/>
    <w:rsid w:val="00723C60"/>
    <w:rsid w:val="007254FB"/>
    <w:rsid w:val="00725706"/>
    <w:rsid w:val="007257C1"/>
    <w:rsid w:val="00725DDD"/>
    <w:rsid w:val="00726503"/>
    <w:rsid w:val="00726814"/>
    <w:rsid w:val="00726A5E"/>
    <w:rsid w:val="00726BA7"/>
    <w:rsid w:val="00726C82"/>
    <w:rsid w:val="0072778D"/>
    <w:rsid w:val="007318B7"/>
    <w:rsid w:val="00733951"/>
    <w:rsid w:val="007341DC"/>
    <w:rsid w:val="00734611"/>
    <w:rsid w:val="00734E0E"/>
    <w:rsid w:val="0073722B"/>
    <w:rsid w:val="00740099"/>
    <w:rsid w:val="00741B16"/>
    <w:rsid w:val="0074212E"/>
    <w:rsid w:val="007443F8"/>
    <w:rsid w:val="007445F1"/>
    <w:rsid w:val="00745A8C"/>
    <w:rsid w:val="007461EA"/>
    <w:rsid w:val="0074674A"/>
    <w:rsid w:val="007475FA"/>
    <w:rsid w:val="00747D6D"/>
    <w:rsid w:val="007505FA"/>
    <w:rsid w:val="007517D2"/>
    <w:rsid w:val="00752B4B"/>
    <w:rsid w:val="00754878"/>
    <w:rsid w:val="00754B3C"/>
    <w:rsid w:val="00754BFB"/>
    <w:rsid w:val="00755C01"/>
    <w:rsid w:val="00755CB6"/>
    <w:rsid w:val="007566B3"/>
    <w:rsid w:val="007570E3"/>
    <w:rsid w:val="007604E6"/>
    <w:rsid w:val="00761003"/>
    <w:rsid w:val="00763996"/>
    <w:rsid w:val="00764775"/>
    <w:rsid w:val="00765316"/>
    <w:rsid w:val="00770A77"/>
    <w:rsid w:val="00770D26"/>
    <w:rsid w:val="00771A55"/>
    <w:rsid w:val="00772672"/>
    <w:rsid w:val="00773199"/>
    <w:rsid w:val="00774FB9"/>
    <w:rsid w:val="00775B72"/>
    <w:rsid w:val="00776344"/>
    <w:rsid w:val="00777032"/>
    <w:rsid w:val="007803F7"/>
    <w:rsid w:val="007805CE"/>
    <w:rsid w:val="007824AB"/>
    <w:rsid w:val="00782E1D"/>
    <w:rsid w:val="0078417B"/>
    <w:rsid w:val="00784204"/>
    <w:rsid w:val="00785920"/>
    <w:rsid w:val="00786046"/>
    <w:rsid w:val="0078737D"/>
    <w:rsid w:val="00787698"/>
    <w:rsid w:val="00787BC8"/>
    <w:rsid w:val="00790437"/>
    <w:rsid w:val="0079253F"/>
    <w:rsid w:val="00792825"/>
    <w:rsid w:val="00792BEC"/>
    <w:rsid w:val="00793B65"/>
    <w:rsid w:val="00794A6F"/>
    <w:rsid w:val="00794F55"/>
    <w:rsid w:val="007950BE"/>
    <w:rsid w:val="00795432"/>
    <w:rsid w:val="00795B82"/>
    <w:rsid w:val="00795F14"/>
    <w:rsid w:val="007961BD"/>
    <w:rsid w:val="00796412"/>
    <w:rsid w:val="00796831"/>
    <w:rsid w:val="00796CBC"/>
    <w:rsid w:val="007A0163"/>
    <w:rsid w:val="007A1621"/>
    <w:rsid w:val="007A24C6"/>
    <w:rsid w:val="007A3380"/>
    <w:rsid w:val="007A4C0A"/>
    <w:rsid w:val="007A768F"/>
    <w:rsid w:val="007A7A4B"/>
    <w:rsid w:val="007B099E"/>
    <w:rsid w:val="007B0F87"/>
    <w:rsid w:val="007B29FD"/>
    <w:rsid w:val="007B33D0"/>
    <w:rsid w:val="007B3935"/>
    <w:rsid w:val="007B3C34"/>
    <w:rsid w:val="007B50B3"/>
    <w:rsid w:val="007B616F"/>
    <w:rsid w:val="007B62EB"/>
    <w:rsid w:val="007B6AC6"/>
    <w:rsid w:val="007B6D1B"/>
    <w:rsid w:val="007B7724"/>
    <w:rsid w:val="007C0619"/>
    <w:rsid w:val="007C0845"/>
    <w:rsid w:val="007C1178"/>
    <w:rsid w:val="007C31A1"/>
    <w:rsid w:val="007C4BAA"/>
    <w:rsid w:val="007D0619"/>
    <w:rsid w:val="007D07BC"/>
    <w:rsid w:val="007D119D"/>
    <w:rsid w:val="007D3887"/>
    <w:rsid w:val="007D3A95"/>
    <w:rsid w:val="007D5BB9"/>
    <w:rsid w:val="007D6BAE"/>
    <w:rsid w:val="007D70B0"/>
    <w:rsid w:val="007D72BA"/>
    <w:rsid w:val="007D72BE"/>
    <w:rsid w:val="007E0470"/>
    <w:rsid w:val="007E0666"/>
    <w:rsid w:val="007E08FC"/>
    <w:rsid w:val="007E1DD7"/>
    <w:rsid w:val="007E3E6F"/>
    <w:rsid w:val="007E4507"/>
    <w:rsid w:val="007E4F1E"/>
    <w:rsid w:val="007E5B1B"/>
    <w:rsid w:val="007E6CE0"/>
    <w:rsid w:val="007F0F33"/>
    <w:rsid w:val="007F2508"/>
    <w:rsid w:val="007F2FDE"/>
    <w:rsid w:val="007F331E"/>
    <w:rsid w:val="007F3ECB"/>
    <w:rsid w:val="007F506F"/>
    <w:rsid w:val="007F6344"/>
    <w:rsid w:val="007F657B"/>
    <w:rsid w:val="007F66A7"/>
    <w:rsid w:val="007F6F46"/>
    <w:rsid w:val="007F71D6"/>
    <w:rsid w:val="00800070"/>
    <w:rsid w:val="00800A24"/>
    <w:rsid w:val="00802014"/>
    <w:rsid w:val="008032A3"/>
    <w:rsid w:val="00803E9F"/>
    <w:rsid w:val="0080405D"/>
    <w:rsid w:val="00804C22"/>
    <w:rsid w:val="008061C4"/>
    <w:rsid w:val="00806BC6"/>
    <w:rsid w:val="00807DC9"/>
    <w:rsid w:val="00810250"/>
    <w:rsid w:val="0081194A"/>
    <w:rsid w:val="00811DB9"/>
    <w:rsid w:val="008132D0"/>
    <w:rsid w:val="00813CE0"/>
    <w:rsid w:val="00815086"/>
    <w:rsid w:val="008171AD"/>
    <w:rsid w:val="00817748"/>
    <w:rsid w:val="00817B53"/>
    <w:rsid w:val="00821136"/>
    <w:rsid w:val="00823E2A"/>
    <w:rsid w:val="0082417B"/>
    <w:rsid w:val="008249D5"/>
    <w:rsid w:val="00824BE2"/>
    <w:rsid w:val="0082598F"/>
    <w:rsid w:val="00825A75"/>
    <w:rsid w:val="00825F24"/>
    <w:rsid w:val="00826158"/>
    <w:rsid w:val="00826638"/>
    <w:rsid w:val="00826F65"/>
    <w:rsid w:val="0082758A"/>
    <w:rsid w:val="0083064B"/>
    <w:rsid w:val="00830B5A"/>
    <w:rsid w:val="008310A4"/>
    <w:rsid w:val="00831227"/>
    <w:rsid w:val="008316A7"/>
    <w:rsid w:val="008338EB"/>
    <w:rsid w:val="008339DF"/>
    <w:rsid w:val="00833B81"/>
    <w:rsid w:val="008343FB"/>
    <w:rsid w:val="008355AD"/>
    <w:rsid w:val="008359C7"/>
    <w:rsid w:val="00835AC8"/>
    <w:rsid w:val="008371A3"/>
    <w:rsid w:val="00837FFA"/>
    <w:rsid w:val="008415EE"/>
    <w:rsid w:val="00842AA1"/>
    <w:rsid w:val="00844041"/>
    <w:rsid w:val="00844D3B"/>
    <w:rsid w:val="00845382"/>
    <w:rsid w:val="008469B7"/>
    <w:rsid w:val="00846FDA"/>
    <w:rsid w:val="00847920"/>
    <w:rsid w:val="00850747"/>
    <w:rsid w:val="00850CD9"/>
    <w:rsid w:val="008510EB"/>
    <w:rsid w:val="008511FB"/>
    <w:rsid w:val="00855D55"/>
    <w:rsid w:val="008566AE"/>
    <w:rsid w:val="00857662"/>
    <w:rsid w:val="00857A7E"/>
    <w:rsid w:val="00861463"/>
    <w:rsid w:val="008639A5"/>
    <w:rsid w:val="00863B00"/>
    <w:rsid w:val="00864276"/>
    <w:rsid w:val="0086536F"/>
    <w:rsid w:val="00865FF2"/>
    <w:rsid w:val="00866955"/>
    <w:rsid w:val="00867977"/>
    <w:rsid w:val="00867B43"/>
    <w:rsid w:val="00867EBB"/>
    <w:rsid w:val="00870FD8"/>
    <w:rsid w:val="00871146"/>
    <w:rsid w:val="00871AAC"/>
    <w:rsid w:val="00872CFA"/>
    <w:rsid w:val="008734B1"/>
    <w:rsid w:val="0087601B"/>
    <w:rsid w:val="00876CC5"/>
    <w:rsid w:val="0088096A"/>
    <w:rsid w:val="00880B0C"/>
    <w:rsid w:val="00882C68"/>
    <w:rsid w:val="00882CFD"/>
    <w:rsid w:val="00882E4A"/>
    <w:rsid w:val="00884C23"/>
    <w:rsid w:val="00885167"/>
    <w:rsid w:val="00886D42"/>
    <w:rsid w:val="008877F6"/>
    <w:rsid w:val="0088785A"/>
    <w:rsid w:val="008900C1"/>
    <w:rsid w:val="00890DBB"/>
    <w:rsid w:val="00891A65"/>
    <w:rsid w:val="00892C7D"/>
    <w:rsid w:val="008932D0"/>
    <w:rsid w:val="0089333F"/>
    <w:rsid w:val="0089508D"/>
    <w:rsid w:val="008952C3"/>
    <w:rsid w:val="00895993"/>
    <w:rsid w:val="00895C37"/>
    <w:rsid w:val="00895E87"/>
    <w:rsid w:val="0089644C"/>
    <w:rsid w:val="008971D1"/>
    <w:rsid w:val="00897738"/>
    <w:rsid w:val="00897C88"/>
    <w:rsid w:val="008A0FBE"/>
    <w:rsid w:val="008A0FD2"/>
    <w:rsid w:val="008A2815"/>
    <w:rsid w:val="008A35F8"/>
    <w:rsid w:val="008A3D23"/>
    <w:rsid w:val="008A3E0C"/>
    <w:rsid w:val="008A47DB"/>
    <w:rsid w:val="008A5A04"/>
    <w:rsid w:val="008B1308"/>
    <w:rsid w:val="008B1864"/>
    <w:rsid w:val="008B31DF"/>
    <w:rsid w:val="008B4899"/>
    <w:rsid w:val="008B4E49"/>
    <w:rsid w:val="008B4FAC"/>
    <w:rsid w:val="008B5AB4"/>
    <w:rsid w:val="008B622E"/>
    <w:rsid w:val="008B64B9"/>
    <w:rsid w:val="008B65AC"/>
    <w:rsid w:val="008B6733"/>
    <w:rsid w:val="008B6915"/>
    <w:rsid w:val="008B6DA7"/>
    <w:rsid w:val="008B7709"/>
    <w:rsid w:val="008B7961"/>
    <w:rsid w:val="008C084F"/>
    <w:rsid w:val="008C1088"/>
    <w:rsid w:val="008C36D5"/>
    <w:rsid w:val="008C4488"/>
    <w:rsid w:val="008C5AD9"/>
    <w:rsid w:val="008D0612"/>
    <w:rsid w:val="008D0B55"/>
    <w:rsid w:val="008D0C05"/>
    <w:rsid w:val="008D15B9"/>
    <w:rsid w:val="008D18EF"/>
    <w:rsid w:val="008D1CD2"/>
    <w:rsid w:val="008D2537"/>
    <w:rsid w:val="008D3B34"/>
    <w:rsid w:val="008D4045"/>
    <w:rsid w:val="008D4520"/>
    <w:rsid w:val="008D52D4"/>
    <w:rsid w:val="008D7B2B"/>
    <w:rsid w:val="008E056B"/>
    <w:rsid w:val="008E24B6"/>
    <w:rsid w:val="008E2665"/>
    <w:rsid w:val="008E2DC6"/>
    <w:rsid w:val="008E2E91"/>
    <w:rsid w:val="008E3171"/>
    <w:rsid w:val="008E34C0"/>
    <w:rsid w:val="008E47BD"/>
    <w:rsid w:val="008E6323"/>
    <w:rsid w:val="008E6B43"/>
    <w:rsid w:val="008E7185"/>
    <w:rsid w:val="008E7337"/>
    <w:rsid w:val="008E78BE"/>
    <w:rsid w:val="008F0339"/>
    <w:rsid w:val="008F0350"/>
    <w:rsid w:val="008F2CCB"/>
    <w:rsid w:val="008F3165"/>
    <w:rsid w:val="008F3F09"/>
    <w:rsid w:val="008F6130"/>
    <w:rsid w:val="008F6ACE"/>
    <w:rsid w:val="008F7598"/>
    <w:rsid w:val="00901F62"/>
    <w:rsid w:val="0090314B"/>
    <w:rsid w:val="0090417F"/>
    <w:rsid w:val="00904364"/>
    <w:rsid w:val="0090561B"/>
    <w:rsid w:val="00905999"/>
    <w:rsid w:val="00905F77"/>
    <w:rsid w:val="00906B2F"/>
    <w:rsid w:val="0090723D"/>
    <w:rsid w:val="00907251"/>
    <w:rsid w:val="0090730A"/>
    <w:rsid w:val="00907F92"/>
    <w:rsid w:val="00910902"/>
    <w:rsid w:val="00911AA1"/>
    <w:rsid w:val="00911BB0"/>
    <w:rsid w:val="00912E0D"/>
    <w:rsid w:val="009131C3"/>
    <w:rsid w:val="00916234"/>
    <w:rsid w:val="009165BE"/>
    <w:rsid w:val="00917A4E"/>
    <w:rsid w:val="0092058B"/>
    <w:rsid w:val="009207AB"/>
    <w:rsid w:val="009207D4"/>
    <w:rsid w:val="00920927"/>
    <w:rsid w:val="00922106"/>
    <w:rsid w:val="00922500"/>
    <w:rsid w:val="00922837"/>
    <w:rsid w:val="009229BD"/>
    <w:rsid w:val="009234DC"/>
    <w:rsid w:val="00923908"/>
    <w:rsid w:val="00924135"/>
    <w:rsid w:val="0092458D"/>
    <w:rsid w:val="00924ED4"/>
    <w:rsid w:val="00924F77"/>
    <w:rsid w:val="009254EF"/>
    <w:rsid w:val="00925F29"/>
    <w:rsid w:val="00926B06"/>
    <w:rsid w:val="00926B3A"/>
    <w:rsid w:val="00926BE6"/>
    <w:rsid w:val="00926C5D"/>
    <w:rsid w:val="00926E05"/>
    <w:rsid w:val="0093102D"/>
    <w:rsid w:val="009310B2"/>
    <w:rsid w:val="009313B7"/>
    <w:rsid w:val="00931B03"/>
    <w:rsid w:val="00934452"/>
    <w:rsid w:val="00935874"/>
    <w:rsid w:val="00935BF2"/>
    <w:rsid w:val="00935D3D"/>
    <w:rsid w:val="00935D3F"/>
    <w:rsid w:val="009360BC"/>
    <w:rsid w:val="009360F2"/>
    <w:rsid w:val="00936354"/>
    <w:rsid w:val="00936C09"/>
    <w:rsid w:val="0093725C"/>
    <w:rsid w:val="0094048A"/>
    <w:rsid w:val="00940675"/>
    <w:rsid w:val="00940CF1"/>
    <w:rsid w:val="00941BF0"/>
    <w:rsid w:val="00941E03"/>
    <w:rsid w:val="00943E58"/>
    <w:rsid w:val="00943EF5"/>
    <w:rsid w:val="00944094"/>
    <w:rsid w:val="00944814"/>
    <w:rsid w:val="00944D88"/>
    <w:rsid w:val="00945282"/>
    <w:rsid w:val="00947205"/>
    <w:rsid w:val="00950247"/>
    <w:rsid w:val="00950325"/>
    <w:rsid w:val="0095044A"/>
    <w:rsid w:val="00950C9A"/>
    <w:rsid w:val="00951695"/>
    <w:rsid w:val="0095189D"/>
    <w:rsid w:val="00953B92"/>
    <w:rsid w:val="009556A2"/>
    <w:rsid w:val="00955B0B"/>
    <w:rsid w:val="0095602F"/>
    <w:rsid w:val="009575A2"/>
    <w:rsid w:val="00957AD6"/>
    <w:rsid w:val="00957EB6"/>
    <w:rsid w:val="00960252"/>
    <w:rsid w:val="00960AC5"/>
    <w:rsid w:val="00960D6F"/>
    <w:rsid w:val="00961407"/>
    <w:rsid w:val="00963CCE"/>
    <w:rsid w:val="009646FC"/>
    <w:rsid w:val="00965BDF"/>
    <w:rsid w:val="00965DB6"/>
    <w:rsid w:val="0097005F"/>
    <w:rsid w:val="009701FC"/>
    <w:rsid w:val="00971093"/>
    <w:rsid w:val="009724E4"/>
    <w:rsid w:val="00973E35"/>
    <w:rsid w:val="00974303"/>
    <w:rsid w:val="00974422"/>
    <w:rsid w:val="00974CBD"/>
    <w:rsid w:val="009756D4"/>
    <w:rsid w:val="00976A2C"/>
    <w:rsid w:val="00976E77"/>
    <w:rsid w:val="00980E31"/>
    <w:rsid w:val="009820D0"/>
    <w:rsid w:val="00982477"/>
    <w:rsid w:val="00983939"/>
    <w:rsid w:val="00984228"/>
    <w:rsid w:val="009846BF"/>
    <w:rsid w:val="00984FFF"/>
    <w:rsid w:val="00986A1D"/>
    <w:rsid w:val="00990AC5"/>
    <w:rsid w:val="00990D8F"/>
    <w:rsid w:val="00990F08"/>
    <w:rsid w:val="00992F0C"/>
    <w:rsid w:val="0099304C"/>
    <w:rsid w:val="00993228"/>
    <w:rsid w:val="009952ED"/>
    <w:rsid w:val="0099533C"/>
    <w:rsid w:val="00996BB8"/>
    <w:rsid w:val="009970C0"/>
    <w:rsid w:val="009A04A2"/>
    <w:rsid w:val="009A2577"/>
    <w:rsid w:val="009A2BC7"/>
    <w:rsid w:val="009A38B5"/>
    <w:rsid w:val="009A3B4A"/>
    <w:rsid w:val="009A4183"/>
    <w:rsid w:val="009A46F7"/>
    <w:rsid w:val="009A4EEA"/>
    <w:rsid w:val="009A7DEF"/>
    <w:rsid w:val="009B0CDC"/>
    <w:rsid w:val="009B3959"/>
    <w:rsid w:val="009B4324"/>
    <w:rsid w:val="009B5A97"/>
    <w:rsid w:val="009B7A25"/>
    <w:rsid w:val="009C0D9B"/>
    <w:rsid w:val="009C0F06"/>
    <w:rsid w:val="009C1E08"/>
    <w:rsid w:val="009C4109"/>
    <w:rsid w:val="009C4F60"/>
    <w:rsid w:val="009C53A5"/>
    <w:rsid w:val="009C55A9"/>
    <w:rsid w:val="009C55B9"/>
    <w:rsid w:val="009C5E6B"/>
    <w:rsid w:val="009C634A"/>
    <w:rsid w:val="009C6DB1"/>
    <w:rsid w:val="009C7667"/>
    <w:rsid w:val="009D0BE4"/>
    <w:rsid w:val="009D1041"/>
    <w:rsid w:val="009D23DC"/>
    <w:rsid w:val="009D2CED"/>
    <w:rsid w:val="009D3BB3"/>
    <w:rsid w:val="009D3D3B"/>
    <w:rsid w:val="009D420B"/>
    <w:rsid w:val="009D4490"/>
    <w:rsid w:val="009D4C4C"/>
    <w:rsid w:val="009D5007"/>
    <w:rsid w:val="009D6521"/>
    <w:rsid w:val="009D766C"/>
    <w:rsid w:val="009E028D"/>
    <w:rsid w:val="009E0E1B"/>
    <w:rsid w:val="009E0E67"/>
    <w:rsid w:val="009E12A6"/>
    <w:rsid w:val="009E5CAC"/>
    <w:rsid w:val="009E608F"/>
    <w:rsid w:val="009E7473"/>
    <w:rsid w:val="009E74ED"/>
    <w:rsid w:val="009F1676"/>
    <w:rsid w:val="009F16CB"/>
    <w:rsid w:val="009F321E"/>
    <w:rsid w:val="009F36E8"/>
    <w:rsid w:val="009F45E3"/>
    <w:rsid w:val="009F4ADB"/>
    <w:rsid w:val="00A00DD4"/>
    <w:rsid w:val="00A01B6E"/>
    <w:rsid w:val="00A034D2"/>
    <w:rsid w:val="00A0356D"/>
    <w:rsid w:val="00A03ECA"/>
    <w:rsid w:val="00A04A8C"/>
    <w:rsid w:val="00A057EE"/>
    <w:rsid w:val="00A06B38"/>
    <w:rsid w:val="00A06EF8"/>
    <w:rsid w:val="00A07803"/>
    <w:rsid w:val="00A07B2E"/>
    <w:rsid w:val="00A10445"/>
    <w:rsid w:val="00A10E24"/>
    <w:rsid w:val="00A123C4"/>
    <w:rsid w:val="00A127CD"/>
    <w:rsid w:val="00A137D6"/>
    <w:rsid w:val="00A14A78"/>
    <w:rsid w:val="00A14FB0"/>
    <w:rsid w:val="00A20024"/>
    <w:rsid w:val="00A20126"/>
    <w:rsid w:val="00A22293"/>
    <w:rsid w:val="00A22F50"/>
    <w:rsid w:val="00A23DBD"/>
    <w:rsid w:val="00A241FC"/>
    <w:rsid w:val="00A2427D"/>
    <w:rsid w:val="00A24888"/>
    <w:rsid w:val="00A252D4"/>
    <w:rsid w:val="00A31302"/>
    <w:rsid w:val="00A31BE3"/>
    <w:rsid w:val="00A32918"/>
    <w:rsid w:val="00A33476"/>
    <w:rsid w:val="00A352AB"/>
    <w:rsid w:val="00A362AB"/>
    <w:rsid w:val="00A418F3"/>
    <w:rsid w:val="00A41B48"/>
    <w:rsid w:val="00A434E4"/>
    <w:rsid w:val="00A4495D"/>
    <w:rsid w:val="00A44B80"/>
    <w:rsid w:val="00A50CEA"/>
    <w:rsid w:val="00A51205"/>
    <w:rsid w:val="00A519A8"/>
    <w:rsid w:val="00A55006"/>
    <w:rsid w:val="00A55E5F"/>
    <w:rsid w:val="00A5614B"/>
    <w:rsid w:val="00A56B0F"/>
    <w:rsid w:val="00A57577"/>
    <w:rsid w:val="00A60524"/>
    <w:rsid w:val="00A61482"/>
    <w:rsid w:val="00A615D5"/>
    <w:rsid w:val="00A623E6"/>
    <w:rsid w:val="00A631D2"/>
    <w:rsid w:val="00A63993"/>
    <w:rsid w:val="00A6439F"/>
    <w:rsid w:val="00A64B91"/>
    <w:rsid w:val="00A65883"/>
    <w:rsid w:val="00A65915"/>
    <w:rsid w:val="00A65BAC"/>
    <w:rsid w:val="00A65E12"/>
    <w:rsid w:val="00A66381"/>
    <w:rsid w:val="00A6683B"/>
    <w:rsid w:val="00A66850"/>
    <w:rsid w:val="00A66D47"/>
    <w:rsid w:val="00A66D64"/>
    <w:rsid w:val="00A66EC3"/>
    <w:rsid w:val="00A670AE"/>
    <w:rsid w:val="00A678E9"/>
    <w:rsid w:val="00A70E72"/>
    <w:rsid w:val="00A7108B"/>
    <w:rsid w:val="00A710D7"/>
    <w:rsid w:val="00A73DC0"/>
    <w:rsid w:val="00A7448E"/>
    <w:rsid w:val="00A75E32"/>
    <w:rsid w:val="00A76390"/>
    <w:rsid w:val="00A76C42"/>
    <w:rsid w:val="00A80278"/>
    <w:rsid w:val="00A80BC4"/>
    <w:rsid w:val="00A82C0F"/>
    <w:rsid w:val="00A83648"/>
    <w:rsid w:val="00A852C8"/>
    <w:rsid w:val="00A8599E"/>
    <w:rsid w:val="00A859E0"/>
    <w:rsid w:val="00A85A95"/>
    <w:rsid w:val="00A85D57"/>
    <w:rsid w:val="00A86D4F"/>
    <w:rsid w:val="00A86EA9"/>
    <w:rsid w:val="00A86F82"/>
    <w:rsid w:val="00A870D7"/>
    <w:rsid w:val="00A9056A"/>
    <w:rsid w:val="00A90F31"/>
    <w:rsid w:val="00A9175F"/>
    <w:rsid w:val="00A91C94"/>
    <w:rsid w:val="00A9362C"/>
    <w:rsid w:val="00A93DEF"/>
    <w:rsid w:val="00A94E6E"/>
    <w:rsid w:val="00A96092"/>
    <w:rsid w:val="00A9644C"/>
    <w:rsid w:val="00A964BE"/>
    <w:rsid w:val="00A9768C"/>
    <w:rsid w:val="00AA07D5"/>
    <w:rsid w:val="00AA363A"/>
    <w:rsid w:val="00AA3F1A"/>
    <w:rsid w:val="00AA4FC2"/>
    <w:rsid w:val="00AA55AA"/>
    <w:rsid w:val="00AA5D7B"/>
    <w:rsid w:val="00AB0E29"/>
    <w:rsid w:val="00AB1CF9"/>
    <w:rsid w:val="00AB2508"/>
    <w:rsid w:val="00AB2B38"/>
    <w:rsid w:val="00AB2DA6"/>
    <w:rsid w:val="00AB314D"/>
    <w:rsid w:val="00AB34DC"/>
    <w:rsid w:val="00AB369A"/>
    <w:rsid w:val="00AB39F6"/>
    <w:rsid w:val="00AB46E1"/>
    <w:rsid w:val="00AB5A89"/>
    <w:rsid w:val="00AB5C54"/>
    <w:rsid w:val="00AB6A41"/>
    <w:rsid w:val="00AB6B0B"/>
    <w:rsid w:val="00AB7879"/>
    <w:rsid w:val="00AB7894"/>
    <w:rsid w:val="00AC0445"/>
    <w:rsid w:val="00AC0536"/>
    <w:rsid w:val="00AC059B"/>
    <w:rsid w:val="00AC0EE6"/>
    <w:rsid w:val="00AC1840"/>
    <w:rsid w:val="00AC1B41"/>
    <w:rsid w:val="00AC1C87"/>
    <w:rsid w:val="00AC2F18"/>
    <w:rsid w:val="00AC3203"/>
    <w:rsid w:val="00AC3C82"/>
    <w:rsid w:val="00AC4D01"/>
    <w:rsid w:val="00AC4DC9"/>
    <w:rsid w:val="00AC5200"/>
    <w:rsid w:val="00AC6698"/>
    <w:rsid w:val="00AC6C08"/>
    <w:rsid w:val="00AD1767"/>
    <w:rsid w:val="00AD199E"/>
    <w:rsid w:val="00AD1C24"/>
    <w:rsid w:val="00AD1EDB"/>
    <w:rsid w:val="00AD2153"/>
    <w:rsid w:val="00AD2407"/>
    <w:rsid w:val="00AD26A3"/>
    <w:rsid w:val="00AD2A9A"/>
    <w:rsid w:val="00AD4A94"/>
    <w:rsid w:val="00AD6760"/>
    <w:rsid w:val="00AD6BA6"/>
    <w:rsid w:val="00AD6EFA"/>
    <w:rsid w:val="00AD746B"/>
    <w:rsid w:val="00AD7F03"/>
    <w:rsid w:val="00AE0230"/>
    <w:rsid w:val="00AE05C3"/>
    <w:rsid w:val="00AE0B82"/>
    <w:rsid w:val="00AE1CFD"/>
    <w:rsid w:val="00AE23E6"/>
    <w:rsid w:val="00AE28D3"/>
    <w:rsid w:val="00AE4105"/>
    <w:rsid w:val="00AE416B"/>
    <w:rsid w:val="00AE599D"/>
    <w:rsid w:val="00AE7FA4"/>
    <w:rsid w:val="00AF05E9"/>
    <w:rsid w:val="00AF15A0"/>
    <w:rsid w:val="00AF1C37"/>
    <w:rsid w:val="00AF3637"/>
    <w:rsid w:val="00AF4943"/>
    <w:rsid w:val="00AF58B1"/>
    <w:rsid w:val="00AF772B"/>
    <w:rsid w:val="00AF78CB"/>
    <w:rsid w:val="00B000E5"/>
    <w:rsid w:val="00B00C13"/>
    <w:rsid w:val="00B01790"/>
    <w:rsid w:val="00B019A3"/>
    <w:rsid w:val="00B02A0C"/>
    <w:rsid w:val="00B02AA0"/>
    <w:rsid w:val="00B03005"/>
    <w:rsid w:val="00B03557"/>
    <w:rsid w:val="00B038C2"/>
    <w:rsid w:val="00B04326"/>
    <w:rsid w:val="00B06D67"/>
    <w:rsid w:val="00B10520"/>
    <w:rsid w:val="00B11910"/>
    <w:rsid w:val="00B1287F"/>
    <w:rsid w:val="00B12975"/>
    <w:rsid w:val="00B12A77"/>
    <w:rsid w:val="00B153E1"/>
    <w:rsid w:val="00B161C7"/>
    <w:rsid w:val="00B162D6"/>
    <w:rsid w:val="00B174E1"/>
    <w:rsid w:val="00B17A61"/>
    <w:rsid w:val="00B17FE0"/>
    <w:rsid w:val="00B20CDC"/>
    <w:rsid w:val="00B2235E"/>
    <w:rsid w:val="00B230F0"/>
    <w:rsid w:val="00B237AE"/>
    <w:rsid w:val="00B2556F"/>
    <w:rsid w:val="00B25C6D"/>
    <w:rsid w:val="00B270EC"/>
    <w:rsid w:val="00B272BF"/>
    <w:rsid w:val="00B3539D"/>
    <w:rsid w:val="00B364A8"/>
    <w:rsid w:val="00B37BC8"/>
    <w:rsid w:val="00B37CA1"/>
    <w:rsid w:val="00B4008B"/>
    <w:rsid w:val="00B40153"/>
    <w:rsid w:val="00B40503"/>
    <w:rsid w:val="00B40506"/>
    <w:rsid w:val="00B422C7"/>
    <w:rsid w:val="00B42A32"/>
    <w:rsid w:val="00B43D60"/>
    <w:rsid w:val="00B4448F"/>
    <w:rsid w:val="00B4458E"/>
    <w:rsid w:val="00B4612C"/>
    <w:rsid w:val="00B46332"/>
    <w:rsid w:val="00B46CBF"/>
    <w:rsid w:val="00B46EFD"/>
    <w:rsid w:val="00B46F7E"/>
    <w:rsid w:val="00B4722D"/>
    <w:rsid w:val="00B5017D"/>
    <w:rsid w:val="00B50C62"/>
    <w:rsid w:val="00B51672"/>
    <w:rsid w:val="00B5253B"/>
    <w:rsid w:val="00B52AD7"/>
    <w:rsid w:val="00B52C6B"/>
    <w:rsid w:val="00B544BB"/>
    <w:rsid w:val="00B544EA"/>
    <w:rsid w:val="00B5497A"/>
    <w:rsid w:val="00B54A58"/>
    <w:rsid w:val="00B55F75"/>
    <w:rsid w:val="00B56AE1"/>
    <w:rsid w:val="00B60900"/>
    <w:rsid w:val="00B61C91"/>
    <w:rsid w:val="00B622C4"/>
    <w:rsid w:val="00B673DF"/>
    <w:rsid w:val="00B727D8"/>
    <w:rsid w:val="00B72A13"/>
    <w:rsid w:val="00B73681"/>
    <w:rsid w:val="00B7389F"/>
    <w:rsid w:val="00B73DAE"/>
    <w:rsid w:val="00B75125"/>
    <w:rsid w:val="00B75F66"/>
    <w:rsid w:val="00B76C17"/>
    <w:rsid w:val="00B76E4D"/>
    <w:rsid w:val="00B77D76"/>
    <w:rsid w:val="00B805F5"/>
    <w:rsid w:val="00B82E86"/>
    <w:rsid w:val="00B8544A"/>
    <w:rsid w:val="00B9065B"/>
    <w:rsid w:val="00B9117A"/>
    <w:rsid w:val="00B92FAB"/>
    <w:rsid w:val="00B93257"/>
    <w:rsid w:val="00B93EEA"/>
    <w:rsid w:val="00B94293"/>
    <w:rsid w:val="00B94D32"/>
    <w:rsid w:val="00B978AB"/>
    <w:rsid w:val="00BA10C2"/>
    <w:rsid w:val="00BA17CC"/>
    <w:rsid w:val="00BA2356"/>
    <w:rsid w:val="00BA2C09"/>
    <w:rsid w:val="00BA379F"/>
    <w:rsid w:val="00BA3ECE"/>
    <w:rsid w:val="00BA4302"/>
    <w:rsid w:val="00BA58F3"/>
    <w:rsid w:val="00BA5CE4"/>
    <w:rsid w:val="00BA6CF8"/>
    <w:rsid w:val="00BA6E3A"/>
    <w:rsid w:val="00BA705D"/>
    <w:rsid w:val="00BB01D5"/>
    <w:rsid w:val="00BB16F7"/>
    <w:rsid w:val="00BB2480"/>
    <w:rsid w:val="00BB4168"/>
    <w:rsid w:val="00BB41BA"/>
    <w:rsid w:val="00BB5C33"/>
    <w:rsid w:val="00BB6DF0"/>
    <w:rsid w:val="00BB72CA"/>
    <w:rsid w:val="00BC08C3"/>
    <w:rsid w:val="00BC18AC"/>
    <w:rsid w:val="00BC1BE1"/>
    <w:rsid w:val="00BC20C8"/>
    <w:rsid w:val="00BC2C4D"/>
    <w:rsid w:val="00BC2FB1"/>
    <w:rsid w:val="00BC33E0"/>
    <w:rsid w:val="00BC3529"/>
    <w:rsid w:val="00BC6690"/>
    <w:rsid w:val="00BD0D0C"/>
    <w:rsid w:val="00BD11EE"/>
    <w:rsid w:val="00BD1BED"/>
    <w:rsid w:val="00BD33C7"/>
    <w:rsid w:val="00BD3E34"/>
    <w:rsid w:val="00BD4611"/>
    <w:rsid w:val="00BD4BE0"/>
    <w:rsid w:val="00BD4F44"/>
    <w:rsid w:val="00BD541A"/>
    <w:rsid w:val="00BD5FF3"/>
    <w:rsid w:val="00BD7552"/>
    <w:rsid w:val="00BD7A53"/>
    <w:rsid w:val="00BD7D16"/>
    <w:rsid w:val="00BD7E3A"/>
    <w:rsid w:val="00BE05C3"/>
    <w:rsid w:val="00BE0A79"/>
    <w:rsid w:val="00BE0B70"/>
    <w:rsid w:val="00BE1CC9"/>
    <w:rsid w:val="00BE2F4E"/>
    <w:rsid w:val="00BE3739"/>
    <w:rsid w:val="00BE436F"/>
    <w:rsid w:val="00BE5B37"/>
    <w:rsid w:val="00BE63F3"/>
    <w:rsid w:val="00BE744C"/>
    <w:rsid w:val="00BE7990"/>
    <w:rsid w:val="00BF033C"/>
    <w:rsid w:val="00BF11F5"/>
    <w:rsid w:val="00BF1FF2"/>
    <w:rsid w:val="00BF3114"/>
    <w:rsid w:val="00BF344D"/>
    <w:rsid w:val="00BF3612"/>
    <w:rsid w:val="00BF4809"/>
    <w:rsid w:val="00BF487D"/>
    <w:rsid w:val="00BF57E5"/>
    <w:rsid w:val="00BF5C5F"/>
    <w:rsid w:val="00BF6FD4"/>
    <w:rsid w:val="00BF74CB"/>
    <w:rsid w:val="00C008A3"/>
    <w:rsid w:val="00C01AF9"/>
    <w:rsid w:val="00C01F7C"/>
    <w:rsid w:val="00C03C3C"/>
    <w:rsid w:val="00C03CB5"/>
    <w:rsid w:val="00C03CE7"/>
    <w:rsid w:val="00C04731"/>
    <w:rsid w:val="00C05980"/>
    <w:rsid w:val="00C07918"/>
    <w:rsid w:val="00C1068A"/>
    <w:rsid w:val="00C10C93"/>
    <w:rsid w:val="00C121F4"/>
    <w:rsid w:val="00C13C86"/>
    <w:rsid w:val="00C13FAA"/>
    <w:rsid w:val="00C15B73"/>
    <w:rsid w:val="00C165E9"/>
    <w:rsid w:val="00C167BC"/>
    <w:rsid w:val="00C17F9C"/>
    <w:rsid w:val="00C2013D"/>
    <w:rsid w:val="00C20F59"/>
    <w:rsid w:val="00C21C84"/>
    <w:rsid w:val="00C22EB8"/>
    <w:rsid w:val="00C232A9"/>
    <w:rsid w:val="00C2336F"/>
    <w:rsid w:val="00C26BA9"/>
    <w:rsid w:val="00C27F32"/>
    <w:rsid w:val="00C30846"/>
    <w:rsid w:val="00C30BB2"/>
    <w:rsid w:val="00C3131F"/>
    <w:rsid w:val="00C31406"/>
    <w:rsid w:val="00C32CB5"/>
    <w:rsid w:val="00C33B80"/>
    <w:rsid w:val="00C33C1D"/>
    <w:rsid w:val="00C373A0"/>
    <w:rsid w:val="00C373A3"/>
    <w:rsid w:val="00C405A7"/>
    <w:rsid w:val="00C416D1"/>
    <w:rsid w:val="00C42622"/>
    <w:rsid w:val="00C42982"/>
    <w:rsid w:val="00C42A78"/>
    <w:rsid w:val="00C42C9D"/>
    <w:rsid w:val="00C430E7"/>
    <w:rsid w:val="00C44360"/>
    <w:rsid w:val="00C44847"/>
    <w:rsid w:val="00C45289"/>
    <w:rsid w:val="00C45959"/>
    <w:rsid w:val="00C4656C"/>
    <w:rsid w:val="00C4776F"/>
    <w:rsid w:val="00C478D0"/>
    <w:rsid w:val="00C506EE"/>
    <w:rsid w:val="00C50731"/>
    <w:rsid w:val="00C51682"/>
    <w:rsid w:val="00C51C8F"/>
    <w:rsid w:val="00C54640"/>
    <w:rsid w:val="00C54E6E"/>
    <w:rsid w:val="00C55A31"/>
    <w:rsid w:val="00C55CEB"/>
    <w:rsid w:val="00C562ED"/>
    <w:rsid w:val="00C5640E"/>
    <w:rsid w:val="00C56B97"/>
    <w:rsid w:val="00C56C49"/>
    <w:rsid w:val="00C56E11"/>
    <w:rsid w:val="00C573EA"/>
    <w:rsid w:val="00C576FA"/>
    <w:rsid w:val="00C577F4"/>
    <w:rsid w:val="00C600B1"/>
    <w:rsid w:val="00C60521"/>
    <w:rsid w:val="00C6088F"/>
    <w:rsid w:val="00C60B13"/>
    <w:rsid w:val="00C61686"/>
    <w:rsid w:val="00C6279A"/>
    <w:rsid w:val="00C63704"/>
    <w:rsid w:val="00C639D4"/>
    <w:rsid w:val="00C63C41"/>
    <w:rsid w:val="00C64FBE"/>
    <w:rsid w:val="00C651B6"/>
    <w:rsid w:val="00C6584B"/>
    <w:rsid w:val="00C65C1E"/>
    <w:rsid w:val="00C67E3C"/>
    <w:rsid w:val="00C70E9E"/>
    <w:rsid w:val="00C71F69"/>
    <w:rsid w:val="00C726A7"/>
    <w:rsid w:val="00C72C8D"/>
    <w:rsid w:val="00C73344"/>
    <w:rsid w:val="00C7356E"/>
    <w:rsid w:val="00C73DB7"/>
    <w:rsid w:val="00C75CB3"/>
    <w:rsid w:val="00C767FA"/>
    <w:rsid w:val="00C81117"/>
    <w:rsid w:val="00C8147E"/>
    <w:rsid w:val="00C819B8"/>
    <w:rsid w:val="00C82B76"/>
    <w:rsid w:val="00C834CF"/>
    <w:rsid w:val="00C83E49"/>
    <w:rsid w:val="00C84B9D"/>
    <w:rsid w:val="00C85D66"/>
    <w:rsid w:val="00C86338"/>
    <w:rsid w:val="00C87058"/>
    <w:rsid w:val="00C8735A"/>
    <w:rsid w:val="00C91F06"/>
    <w:rsid w:val="00C924A2"/>
    <w:rsid w:val="00C9255B"/>
    <w:rsid w:val="00C92890"/>
    <w:rsid w:val="00C92BB7"/>
    <w:rsid w:val="00C932AB"/>
    <w:rsid w:val="00C9382D"/>
    <w:rsid w:val="00C94FDF"/>
    <w:rsid w:val="00CA2913"/>
    <w:rsid w:val="00CA45C2"/>
    <w:rsid w:val="00CA4FA5"/>
    <w:rsid w:val="00CA57EC"/>
    <w:rsid w:val="00CA723E"/>
    <w:rsid w:val="00CA72A0"/>
    <w:rsid w:val="00CA78CF"/>
    <w:rsid w:val="00CB009B"/>
    <w:rsid w:val="00CB0B3A"/>
    <w:rsid w:val="00CB12EE"/>
    <w:rsid w:val="00CB2AC5"/>
    <w:rsid w:val="00CB3C87"/>
    <w:rsid w:val="00CB41DE"/>
    <w:rsid w:val="00CB4DF2"/>
    <w:rsid w:val="00CB4ED8"/>
    <w:rsid w:val="00CB503D"/>
    <w:rsid w:val="00CB50E7"/>
    <w:rsid w:val="00CB556B"/>
    <w:rsid w:val="00CB5F9D"/>
    <w:rsid w:val="00CB6117"/>
    <w:rsid w:val="00CB6808"/>
    <w:rsid w:val="00CB691E"/>
    <w:rsid w:val="00CB6C8D"/>
    <w:rsid w:val="00CB7AD2"/>
    <w:rsid w:val="00CB7C4B"/>
    <w:rsid w:val="00CC0F5D"/>
    <w:rsid w:val="00CC209C"/>
    <w:rsid w:val="00CC37D9"/>
    <w:rsid w:val="00CC3C21"/>
    <w:rsid w:val="00CC59DD"/>
    <w:rsid w:val="00CD0F58"/>
    <w:rsid w:val="00CD191B"/>
    <w:rsid w:val="00CD2E44"/>
    <w:rsid w:val="00CD3AD5"/>
    <w:rsid w:val="00CD45E2"/>
    <w:rsid w:val="00CD5551"/>
    <w:rsid w:val="00CD5AEA"/>
    <w:rsid w:val="00CD6970"/>
    <w:rsid w:val="00CD72AE"/>
    <w:rsid w:val="00CD738F"/>
    <w:rsid w:val="00CD7DAD"/>
    <w:rsid w:val="00CE20F9"/>
    <w:rsid w:val="00CE2C33"/>
    <w:rsid w:val="00CE305D"/>
    <w:rsid w:val="00CE317F"/>
    <w:rsid w:val="00CE44F4"/>
    <w:rsid w:val="00CE4614"/>
    <w:rsid w:val="00CE4631"/>
    <w:rsid w:val="00CE6C71"/>
    <w:rsid w:val="00CE6F68"/>
    <w:rsid w:val="00CE7EE1"/>
    <w:rsid w:val="00CF6994"/>
    <w:rsid w:val="00CF6DC0"/>
    <w:rsid w:val="00D001D6"/>
    <w:rsid w:val="00D00C98"/>
    <w:rsid w:val="00D011CE"/>
    <w:rsid w:val="00D01E63"/>
    <w:rsid w:val="00D027FA"/>
    <w:rsid w:val="00D0291C"/>
    <w:rsid w:val="00D03197"/>
    <w:rsid w:val="00D0349E"/>
    <w:rsid w:val="00D04309"/>
    <w:rsid w:val="00D046AC"/>
    <w:rsid w:val="00D054B9"/>
    <w:rsid w:val="00D0734F"/>
    <w:rsid w:val="00D105E4"/>
    <w:rsid w:val="00D11BD7"/>
    <w:rsid w:val="00D11BE4"/>
    <w:rsid w:val="00D1558E"/>
    <w:rsid w:val="00D17EB2"/>
    <w:rsid w:val="00D20404"/>
    <w:rsid w:val="00D20A74"/>
    <w:rsid w:val="00D20F98"/>
    <w:rsid w:val="00D2216F"/>
    <w:rsid w:val="00D227F6"/>
    <w:rsid w:val="00D233DF"/>
    <w:rsid w:val="00D23BDC"/>
    <w:rsid w:val="00D25236"/>
    <w:rsid w:val="00D25257"/>
    <w:rsid w:val="00D2557D"/>
    <w:rsid w:val="00D25596"/>
    <w:rsid w:val="00D2642F"/>
    <w:rsid w:val="00D268B2"/>
    <w:rsid w:val="00D26E1B"/>
    <w:rsid w:val="00D272AC"/>
    <w:rsid w:val="00D272E3"/>
    <w:rsid w:val="00D27982"/>
    <w:rsid w:val="00D27AB7"/>
    <w:rsid w:val="00D3036A"/>
    <w:rsid w:val="00D3044B"/>
    <w:rsid w:val="00D326B5"/>
    <w:rsid w:val="00D33556"/>
    <w:rsid w:val="00D3491C"/>
    <w:rsid w:val="00D35A68"/>
    <w:rsid w:val="00D35E46"/>
    <w:rsid w:val="00D3796F"/>
    <w:rsid w:val="00D37CFE"/>
    <w:rsid w:val="00D40196"/>
    <w:rsid w:val="00D40E65"/>
    <w:rsid w:val="00D40EAF"/>
    <w:rsid w:val="00D44E03"/>
    <w:rsid w:val="00D450F6"/>
    <w:rsid w:val="00D461EC"/>
    <w:rsid w:val="00D46A30"/>
    <w:rsid w:val="00D47936"/>
    <w:rsid w:val="00D52AD6"/>
    <w:rsid w:val="00D52C05"/>
    <w:rsid w:val="00D5363A"/>
    <w:rsid w:val="00D54380"/>
    <w:rsid w:val="00D545F3"/>
    <w:rsid w:val="00D54FA1"/>
    <w:rsid w:val="00D55839"/>
    <w:rsid w:val="00D61F0B"/>
    <w:rsid w:val="00D674A9"/>
    <w:rsid w:val="00D71923"/>
    <w:rsid w:val="00D73117"/>
    <w:rsid w:val="00D7353B"/>
    <w:rsid w:val="00D7372F"/>
    <w:rsid w:val="00D74013"/>
    <w:rsid w:val="00D74161"/>
    <w:rsid w:val="00D74A58"/>
    <w:rsid w:val="00D74D87"/>
    <w:rsid w:val="00D758A2"/>
    <w:rsid w:val="00D7732D"/>
    <w:rsid w:val="00D77FAB"/>
    <w:rsid w:val="00D80E1F"/>
    <w:rsid w:val="00D829B2"/>
    <w:rsid w:val="00D82E3A"/>
    <w:rsid w:val="00D83534"/>
    <w:rsid w:val="00D83C4C"/>
    <w:rsid w:val="00D84434"/>
    <w:rsid w:val="00D851EF"/>
    <w:rsid w:val="00D85232"/>
    <w:rsid w:val="00D85AEA"/>
    <w:rsid w:val="00D85E07"/>
    <w:rsid w:val="00D87446"/>
    <w:rsid w:val="00D875FB"/>
    <w:rsid w:val="00D87893"/>
    <w:rsid w:val="00D90F9F"/>
    <w:rsid w:val="00D91329"/>
    <w:rsid w:val="00D91965"/>
    <w:rsid w:val="00D927C1"/>
    <w:rsid w:val="00D940C9"/>
    <w:rsid w:val="00D95461"/>
    <w:rsid w:val="00D95930"/>
    <w:rsid w:val="00D967F8"/>
    <w:rsid w:val="00D96DFE"/>
    <w:rsid w:val="00D971A5"/>
    <w:rsid w:val="00DA0570"/>
    <w:rsid w:val="00DA1C64"/>
    <w:rsid w:val="00DA1FCE"/>
    <w:rsid w:val="00DA2187"/>
    <w:rsid w:val="00DA2EAD"/>
    <w:rsid w:val="00DA4F22"/>
    <w:rsid w:val="00DA5547"/>
    <w:rsid w:val="00DA6333"/>
    <w:rsid w:val="00DA650E"/>
    <w:rsid w:val="00DB05DC"/>
    <w:rsid w:val="00DB24A8"/>
    <w:rsid w:val="00DB2C73"/>
    <w:rsid w:val="00DB3157"/>
    <w:rsid w:val="00DB3DDA"/>
    <w:rsid w:val="00DB4356"/>
    <w:rsid w:val="00DB4CD0"/>
    <w:rsid w:val="00DB5092"/>
    <w:rsid w:val="00DB722B"/>
    <w:rsid w:val="00DB73A6"/>
    <w:rsid w:val="00DB745A"/>
    <w:rsid w:val="00DB780A"/>
    <w:rsid w:val="00DB7AE4"/>
    <w:rsid w:val="00DB7B2B"/>
    <w:rsid w:val="00DC0A2F"/>
    <w:rsid w:val="00DC21B1"/>
    <w:rsid w:val="00DC233E"/>
    <w:rsid w:val="00DC38E3"/>
    <w:rsid w:val="00DC3AE5"/>
    <w:rsid w:val="00DC56D6"/>
    <w:rsid w:val="00DC6C29"/>
    <w:rsid w:val="00DC78D4"/>
    <w:rsid w:val="00DD1545"/>
    <w:rsid w:val="00DD2673"/>
    <w:rsid w:val="00DD381B"/>
    <w:rsid w:val="00DD3B2D"/>
    <w:rsid w:val="00DD477E"/>
    <w:rsid w:val="00DD569F"/>
    <w:rsid w:val="00DD5FBA"/>
    <w:rsid w:val="00DD6658"/>
    <w:rsid w:val="00DD6DE8"/>
    <w:rsid w:val="00DD7112"/>
    <w:rsid w:val="00DE0528"/>
    <w:rsid w:val="00DE0CF4"/>
    <w:rsid w:val="00DE0F82"/>
    <w:rsid w:val="00DE24CB"/>
    <w:rsid w:val="00DE3E12"/>
    <w:rsid w:val="00DE4E73"/>
    <w:rsid w:val="00DE5663"/>
    <w:rsid w:val="00DE7FE8"/>
    <w:rsid w:val="00DF07D6"/>
    <w:rsid w:val="00DF2BEF"/>
    <w:rsid w:val="00DF2EE2"/>
    <w:rsid w:val="00DF3A3D"/>
    <w:rsid w:val="00DF3D2D"/>
    <w:rsid w:val="00DF40A2"/>
    <w:rsid w:val="00DF4A21"/>
    <w:rsid w:val="00DF4CFD"/>
    <w:rsid w:val="00DF540B"/>
    <w:rsid w:val="00DF6212"/>
    <w:rsid w:val="00DF6283"/>
    <w:rsid w:val="00DF71B0"/>
    <w:rsid w:val="00E013A1"/>
    <w:rsid w:val="00E01AFD"/>
    <w:rsid w:val="00E01E51"/>
    <w:rsid w:val="00E022C4"/>
    <w:rsid w:val="00E067DD"/>
    <w:rsid w:val="00E0783A"/>
    <w:rsid w:val="00E1038D"/>
    <w:rsid w:val="00E104FA"/>
    <w:rsid w:val="00E1190D"/>
    <w:rsid w:val="00E122CE"/>
    <w:rsid w:val="00E12D6E"/>
    <w:rsid w:val="00E132C6"/>
    <w:rsid w:val="00E1460E"/>
    <w:rsid w:val="00E1473A"/>
    <w:rsid w:val="00E14770"/>
    <w:rsid w:val="00E14B86"/>
    <w:rsid w:val="00E15166"/>
    <w:rsid w:val="00E1634B"/>
    <w:rsid w:val="00E1721B"/>
    <w:rsid w:val="00E174AB"/>
    <w:rsid w:val="00E1782E"/>
    <w:rsid w:val="00E17A87"/>
    <w:rsid w:val="00E17AC1"/>
    <w:rsid w:val="00E20099"/>
    <w:rsid w:val="00E20D84"/>
    <w:rsid w:val="00E21529"/>
    <w:rsid w:val="00E21CD0"/>
    <w:rsid w:val="00E22670"/>
    <w:rsid w:val="00E239A2"/>
    <w:rsid w:val="00E24642"/>
    <w:rsid w:val="00E24CD3"/>
    <w:rsid w:val="00E24EB1"/>
    <w:rsid w:val="00E25256"/>
    <w:rsid w:val="00E255A1"/>
    <w:rsid w:val="00E2585D"/>
    <w:rsid w:val="00E25AB4"/>
    <w:rsid w:val="00E30B45"/>
    <w:rsid w:val="00E30B5A"/>
    <w:rsid w:val="00E30CFA"/>
    <w:rsid w:val="00E33192"/>
    <w:rsid w:val="00E34E8E"/>
    <w:rsid w:val="00E36FDF"/>
    <w:rsid w:val="00E370B6"/>
    <w:rsid w:val="00E40114"/>
    <w:rsid w:val="00E4065E"/>
    <w:rsid w:val="00E4102C"/>
    <w:rsid w:val="00E44D3E"/>
    <w:rsid w:val="00E45C29"/>
    <w:rsid w:val="00E45DE8"/>
    <w:rsid w:val="00E46A9A"/>
    <w:rsid w:val="00E4736E"/>
    <w:rsid w:val="00E50044"/>
    <w:rsid w:val="00E501B2"/>
    <w:rsid w:val="00E5171A"/>
    <w:rsid w:val="00E52591"/>
    <w:rsid w:val="00E52B3B"/>
    <w:rsid w:val="00E539AD"/>
    <w:rsid w:val="00E53EF8"/>
    <w:rsid w:val="00E54F88"/>
    <w:rsid w:val="00E54FAD"/>
    <w:rsid w:val="00E5731D"/>
    <w:rsid w:val="00E61B92"/>
    <w:rsid w:val="00E62A4F"/>
    <w:rsid w:val="00E645F8"/>
    <w:rsid w:val="00E64625"/>
    <w:rsid w:val="00E64D11"/>
    <w:rsid w:val="00E65140"/>
    <w:rsid w:val="00E6543B"/>
    <w:rsid w:val="00E65800"/>
    <w:rsid w:val="00E65DEB"/>
    <w:rsid w:val="00E666C9"/>
    <w:rsid w:val="00E66B4A"/>
    <w:rsid w:val="00E673FF"/>
    <w:rsid w:val="00E67776"/>
    <w:rsid w:val="00E70B5A"/>
    <w:rsid w:val="00E71AD2"/>
    <w:rsid w:val="00E71EBA"/>
    <w:rsid w:val="00E723F7"/>
    <w:rsid w:val="00E73153"/>
    <w:rsid w:val="00E73C79"/>
    <w:rsid w:val="00E74B8C"/>
    <w:rsid w:val="00E74FA3"/>
    <w:rsid w:val="00E751E3"/>
    <w:rsid w:val="00E7584A"/>
    <w:rsid w:val="00E77E10"/>
    <w:rsid w:val="00E801CC"/>
    <w:rsid w:val="00E8051A"/>
    <w:rsid w:val="00E807C2"/>
    <w:rsid w:val="00E80929"/>
    <w:rsid w:val="00E80E73"/>
    <w:rsid w:val="00E82131"/>
    <w:rsid w:val="00E822BB"/>
    <w:rsid w:val="00E82E6C"/>
    <w:rsid w:val="00E8331E"/>
    <w:rsid w:val="00E8358B"/>
    <w:rsid w:val="00E84C0D"/>
    <w:rsid w:val="00E85461"/>
    <w:rsid w:val="00E854C7"/>
    <w:rsid w:val="00E85B33"/>
    <w:rsid w:val="00E85F7E"/>
    <w:rsid w:val="00E866BE"/>
    <w:rsid w:val="00E913C6"/>
    <w:rsid w:val="00E91EFB"/>
    <w:rsid w:val="00E92138"/>
    <w:rsid w:val="00E92FB5"/>
    <w:rsid w:val="00E94544"/>
    <w:rsid w:val="00E9481B"/>
    <w:rsid w:val="00E94DED"/>
    <w:rsid w:val="00E95290"/>
    <w:rsid w:val="00E9642C"/>
    <w:rsid w:val="00E96A16"/>
    <w:rsid w:val="00E96D2B"/>
    <w:rsid w:val="00E97D4D"/>
    <w:rsid w:val="00EA0EDC"/>
    <w:rsid w:val="00EA1317"/>
    <w:rsid w:val="00EA1FBC"/>
    <w:rsid w:val="00EA2282"/>
    <w:rsid w:val="00EA64A8"/>
    <w:rsid w:val="00EA6BD4"/>
    <w:rsid w:val="00EA7F84"/>
    <w:rsid w:val="00EB3144"/>
    <w:rsid w:val="00EB345D"/>
    <w:rsid w:val="00EB3F4A"/>
    <w:rsid w:val="00EB3F80"/>
    <w:rsid w:val="00EB459E"/>
    <w:rsid w:val="00EB4FB5"/>
    <w:rsid w:val="00EB68E2"/>
    <w:rsid w:val="00EB6CEC"/>
    <w:rsid w:val="00EB7590"/>
    <w:rsid w:val="00EB7CD4"/>
    <w:rsid w:val="00EC0181"/>
    <w:rsid w:val="00EC01E0"/>
    <w:rsid w:val="00EC05DD"/>
    <w:rsid w:val="00EC0C2B"/>
    <w:rsid w:val="00EC1FFB"/>
    <w:rsid w:val="00EC2407"/>
    <w:rsid w:val="00EC2728"/>
    <w:rsid w:val="00EC2919"/>
    <w:rsid w:val="00EC45C0"/>
    <w:rsid w:val="00EC5F96"/>
    <w:rsid w:val="00ED229F"/>
    <w:rsid w:val="00ED2546"/>
    <w:rsid w:val="00ED30B3"/>
    <w:rsid w:val="00ED3C20"/>
    <w:rsid w:val="00ED48CE"/>
    <w:rsid w:val="00ED4E95"/>
    <w:rsid w:val="00ED51F7"/>
    <w:rsid w:val="00ED6AB1"/>
    <w:rsid w:val="00ED725B"/>
    <w:rsid w:val="00ED7719"/>
    <w:rsid w:val="00EE11E8"/>
    <w:rsid w:val="00EE2B55"/>
    <w:rsid w:val="00EE523D"/>
    <w:rsid w:val="00EE547F"/>
    <w:rsid w:val="00EE6D58"/>
    <w:rsid w:val="00EE7471"/>
    <w:rsid w:val="00EE76C3"/>
    <w:rsid w:val="00EE79C9"/>
    <w:rsid w:val="00EF11CE"/>
    <w:rsid w:val="00EF20D8"/>
    <w:rsid w:val="00EF2282"/>
    <w:rsid w:val="00EF24D8"/>
    <w:rsid w:val="00EF2D75"/>
    <w:rsid w:val="00EF2DD7"/>
    <w:rsid w:val="00EF4A2C"/>
    <w:rsid w:val="00EF7FD7"/>
    <w:rsid w:val="00F01C2F"/>
    <w:rsid w:val="00F01C98"/>
    <w:rsid w:val="00F020E0"/>
    <w:rsid w:val="00F0210B"/>
    <w:rsid w:val="00F02D97"/>
    <w:rsid w:val="00F04067"/>
    <w:rsid w:val="00F04B29"/>
    <w:rsid w:val="00F06119"/>
    <w:rsid w:val="00F073FC"/>
    <w:rsid w:val="00F1141C"/>
    <w:rsid w:val="00F11754"/>
    <w:rsid w:val="00F11D8F"/>
    <w:rsid w:val="00F129E5"/>
    <w:rsid w:val="00F134B4"/>
    <w:rsid w:val="00F13FB7"/>
    <w:rsid w:val="00F145E7"/>
    <w:rsid w:val="00F155BF"/>
    <w:rsid w:val="00F15D0E"/>
    <w:rsid w:val="00F15F01"/>
    <w:rsid w:val="00F1641D"/>
    <w:rsid w:val="00F16EC6"/>
    <w:rsid w:val="00F17AF0"/>
    <w:rsid w:val="00F17FBF"/>
    <w:rsid w:val="00F205DA"/>
    <w:rsid w:val="00F20A8F"/>
    <w:rsid w:val="00F21493"/>
    <w:rsid w:val="00F22713"/>
    <w:rsid w:val="00F23158"/>
    <w:rsid w:val="00F23436"/>
    <w:rsid w:val="00F2414C"/>
    <w:rsid w:val="00F24271"/>
    <w:rsid w:val="00F26797"/>
    <w:rsid w:val="00F26989"/>
    <w:rsid w:val="00F272C0"/>
    <w:rsid w:val="00F275FD"/>
    <w:rsid w:val="00F27B1D"/>
    <w:rsid w:val="00F27B27"/>
    <w:rsid w:val="00F27D5F"/>
    <w:rsid w:val="00F3027F"/>
    <w:rsid w:val="00F306D4"/>
    <w:rsid w:val="00F30E1D"/>
    <w:rsid w:val="00F3136A"/>
    <w:rsid w:val="00F313E1"/>
    <w:rsid w:val="00F3160F"/>
    <w:rsid w:val="00F3403C"/>
    <w:rsid w:val="00F3438C"/>
    <w:rsid w:val="00F35D40"/>
    <w:rsid w:val="00F3625E"/>
    <w:rsid w:val="00F367DF"/>
    <w:rsid w:val="00F37595"/>
    <w:rsid w:val="00F41D21"/>
    <w:rsid w:val="00F441E3"/>
    <w:rsid w:val="00F449B3"/>
    <w:rsid w:val="00F4521D"/>
    <w:rsid w:val="00F453E1"/>
    <w:rsid w:val="00F4731D"/>
    <w:rsid w:val="00F4735D"/>
    <w:rsid w:val="00F4740D"/>
    <w:rsid w:val="00F47C4B"/>
    <w:rsid w:val="00F47D39"/>
    <w:rsid w:val="00F47E71"/>
    <w:rsid w:val="00F50364"/>
    <w:rsid w:val="00F50943"/>
    <w:rsid w:val="00F50B27"/>
    <w:rsid w:val="00F513A6"/>
    <w:rsid w:val="00F51D2D"/>
    <w:rsid w:val="00F51D7D"/>
    <w:rsid w:val="00F53130"/>
    <w:rsid w:val="00F53E97"/>
    <w:rsid w:val="00F5440D"/>
    <w:rsid w:val="00F54DDD"/>
    <w:rsid w:val="00F5574D"/>
    <w:rsid w:val="00F579E0"/>
    <w:rsid w:val="00F57B67"/>
    <w:rsid w:val="00F60C15"/>
    <w:rsid w:val="00F61A80"/>
    <w:rsid w:val="00F6285B"/>
    <w:rsid w:val="00F629DF"/>
    <w:rsid w:val="00F62CB8"/>
    <w:rsid w:val="00F630A3"/>
    <w:rsid w:val="00F63944"/>
    <w:rsid w:val="00F639DE"/>
    <w:rsid w:val="00F64C86"/>
    <w:rsid w:val="00F667F1"/>
    <w:rsid w:val="00F66D62"/>
    <w:rsid w:val="00F67DCA"/>
    <w:rsid w:val="00F70072"/>
    <w:rsid w:val="00F70CC4"/>
    <w:rsid w:val="00F71598"/>
    <w:rsid w:val="00F7168B"/>
    <w:rsid w:val="00F71A2A"/>
    <w:rsid w:val="00F72680"/>
    <w:rsid w:val="00F72DEC"/>
    <w:rsid w:val="00F73498"/>
    <w:rsid w:val="00F7428D"/>
    <w:rsid w:val="00F74687"/>
    <w:rsid w:val="00F74B7F"/>
    <w:rsid w:val="00F75514"/>
    <w:rsid w:val="00F75AC8"/>
    <w:rsid w:val="00F77805"/>
    <w:rsid w:val="00F77888"/>
    <w:rsid w:val="00F77A03"/>
    <w:rsid w:val="00F8036A"/>
    <w:rsid w:val="00F803AB"/>
    <w:rsid w:val="00F81978"/>
    <w:rsid w:val="00F82F65"/>
    <w:rsid w:val="00F85302"/>
    <w:rsid w:val="00F86062"/>
    <w:rsid w:val="00F86547"/>
    <w:rsid w:val="00F8696E"/>
    <w:rsid w:val="00F87CD6"/>
    <w:rsid w:val="00F90C6D"/>
    <w:rsid w:val="00F915F5"/>
    <w:rsid w:val="00F92138"/>
    <w:rsid w:val="00F921D2"/>
    <w:rsid w:val="00F925B0"/>
    <w:rsid w:val="00F928C1"/>
    <w:rsid w:val="00F94C13"/>
    <w:rsid w:val="00F963AA"/>
    <w:rsid w:val="00F97087"/>
    <w:rsid w:val="00F97089"/>
    <w:rsid w:val="00F977AD"/>
    <w:rsid w:val="00FA1160"/>
    <w:rsid w:val="00FA137D"/>
    <w:rsid w:val="00FA1415"/>
    <w:rsid w:val="00FA191E"/>
    <w:rsid w:val="00FA2B4A"/>
    <w:rsid w:val="00FA35AC"/>
    <w:rsid w:val="00FA407A"/>
    <w:rsid w:val="00FA5E9D"/>
    <w:rsid w:val="00FA644A"/>
    <w:rsid w:val="00FA6E79"/>
    <w:rsid w:val="00FA7C6D"/>
    <w:rsid w:val="00FB153D"/>
    <w:rsid w:val="00FB18C7"/>
    <w:rsid w:val="00FB1AAA"/>
    <w:rsid w:val="00FB69C7"/>
    <w:rsid w:val="00FB756B"/>
    <w:rsid w:val="00FB7790"/>
    <w:rsid w:val="00FB7F8A"/>
    <w:rsid w:val="00FC0224"/>
    <w:rsid w:val="00FC02EF"/>
    <w:rsid w:val="00FC0653"/>
    <w:rsid w:val="00FC0ABA"/>
    <w:rsid w:val="00FC16B5"/>
    <w:rsid w:val="00FC2369"/>
    <w:rsid w:val="00FC3AF1"/>
    <w:rsid w:val="00FC490B"/>
    <w:rsid w:val="00FC548A"/>
    <w:rsid w:val="00FC6CE1"/>
    <w:rsid w:val="00FD0251"/>
    <w:rsid w:val="00FD153F"/>
    <w:rsid w:val="00FD19F8"/>
    <w:rsid w:val="00FD2700"/>
    <w:rsid w:val="00FD27C2"/>
    <w:rsid w:val="00FD29B8"/>
    <w:rsid w:val="00FD32FC"/>
    <w:rsid w:val="00FD4724"/>
    <w:rsid w:val="00FD4C5F"/>
    <w:rsid w:val="00FD50D5"/>
    <w:rsid w:val="00FD6CCF"/>
    <w:rsid w:val="00FE06A8"/>
    <w:rsid w:val="00FE0ADF"/>
    <w:rsid w:val="00FE202F"/>
    <w:rsid w:val="00FE2B70"/>
    <w:rsid w:val="00FE307B"/>
    <w:rsid w:val="00FE39EC"/>
    <w:rsid w:val="00FE3A51"/>
    <w:rsid w:val="00FE409B"/>
    <w:rsid w:val="00FE49E2"/>
    <w:rsid w:val="00FE5CDE"/>
    <w:rsid w:val="00FF0070"/>
    <w:rsid w:val="00FF0548"/>
    <w:rsid w:val="00FF25E1"/>
    <w:rsid w:val="00FF5190"/>
    <w:rsid w:val="00FF51D4"/>
    <w:rsid w:val="00FF560E"/>
    <w:rsid w:val="00FF603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9CF05"/>
  <w15:docId w15:val="{C2A137F0-286D-4C82-8BF8-90B5892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3402"/>
      </w:tabs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3402"/>
      </w:tabs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hd w:val="pct20" w:color="auto" w:fill="FFFFFF"/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tabs>
        <w:tab w:val="left" w:pos="3402"/>
      </w:tabs>
      <w:ind w:left="3402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shd w:val="pct20" w:color="auto" w:fill="FFFFFF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268"/>
      </w:tabs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</w:tabs>
      <w:ind w:left="3402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spacing w:line="200" w:lineRule="atLeast"/>
      <w:ind w:left="3969"/>
      <w:jc w:val="both"/>
      <w:outlineLvl w:val="8"/>
    </w:pPr>
    <w:rPr>
      <w:rFonts w:ascii="Arial" w:hAnsi="Arial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rsid w:val="00310762"/>
    <w:rPr>
      <w:sz w:val="28"/>
    </w:rPr>
  </w:style>
  <w:style w:type="paragraph" w:styleId="Corpodetexto2">
    <w:name w:val="Body Text 2"/>
    <w:basedOn w:val="Normal"/>
    <w:pPr>
      <w:jc w:val="both"/>
    </w:pPr>
    <w:rPr>
      <w:i/>
      <w:sz w:val="28"/>
    </w:rPr>
  </w:style>
  <w:style w:type="paragraph" w:styleId="Recuodecorpodetexto">
    <w:name w:val="Body Text Indent"/>
    <w:basedOn w:val="Normal"/>
    <w:pPr>
      <w:tabs>
        <w:tab w:val="left" w:pos="3402"/>
      </w:tabs>
      <w:ind w:left="3402"/>
      <w:jc w:val="both"/>
    </w:pPr>
    <w:rPr>
      <w:rFonts w:ascii="Arial" w:hAnsi="Arial"/>
      <w:i/>
      <w:sz w:val="22"/>
    </w:rPr>
  </w:style>
  <w:style w:type="paragraph" w:styleId="Recuodecorpodetexto2">
    <w:name w:val="Body Text Indent 2"/>
    <w:basedOn w:val="Normal"/>
    <w:pPr>
      <w:tabs>
        <w:tab w:val="left" w:pos="3402"/>
      </w:tabs>
      <w:ind w:left="3402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pPr>
      <w:jc w:val="both"/>
    </w:pPr>
    <w:rPr>
      <w:b/>
      <w:sz w:val="32"/>
    </w:rPr>
  </w:style>
  <w:style w:type="character" w:customStyle="1" w:styleId="Corpodetexto3Char">
    <w:name w:val="Corpo de texto 3 Char"/>
    <w:link w:val="Corpodetexto3"/>
    <w:rsid w:val="00310762"/>
    <w:rPr>
      <w:b/>
      <w:sz w:val="32"/>
    </w:rPr>
  </w:style>
  <w:style w:type="paragraph" w:styleId="Textodenotaderodap">
    <w:name w:val="footnote text"/>
    <w:basedOn w:val="Normal"/>
    <w:semiHidden/>
    <w:rPr>
      <w:rFonts w:ascii="Comic Sans MS" w:hAnsi="Comic Sans MS"/>
      <w:color w:val="000000"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3">
    <w:name w:val="Body Text Indent 3"/>
    <w:basedOn w:val="Normal"/>
    <w:pPr>
      <w:tabs>
        <w:tab w:val="left" w:pos="2268"/>
      </w:tabs>
      <w:ind w:left="3402"/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A7DEF"/>
  </w:style>
  <w:style w:type="paragraph" w:styleId="Citao">
    <w:name w:val="Quote"/>
    <w:basedOn w:val="Normal"/>
    <w:qFormat/>
    <w:pPr>
      <w:widowControl w:val="0"/>
      <w:spacing w:before="120" w:after="120" w:line="360" w:lineRule="auto"/>
      <w:ind w:left="1361"/>
      <w:jc w:val="both"/>
    </w:pPr>
    <w:rPr>
      <w:rFonts w:ascii="Arial" w:hAnsi="Arial"/>
      <w:sz w:val="24"/>
    </w:rPr>
  </w:style>
  <w:style w:type="paragraph" w:customStyle="1" w:styleId="ABNT">
    <w:name w:val="ABNT"/>
    <w:basedOn w:val="Normal"/>
    <w:pPr>
      <w:widowControl w:val="0"/>
      <w:spacing w:before="120" w:after="120" w:line="360" w:lineRule="auto"/>
      <w:ind w:firstLine="680"/>
      <w:jc w:val="both"/>
    </w:pPr>
    <w:rPr>
      <w:rFonts w:ascii="Arial" w:hAnsi="Arial"/>
      <w:sz w:val="24"/>
    </w:rPr>
  </w:style>
  <w:style w:type="character" w:styleId="Hyperlink">
    <w:name w:val="Hyperlink"/>
    <w:rsid w:val="0078417B"/>
    <w:rPr>
      <w:color w:val="0000FF"/>
      <w:u w:val="single"/>
    </w:rPr>
  </w:style>
  <w:style w:type="paragraph" w:customStyle="1" w:styleId="PargrafoNormal">
    <w:name w:val="Parágrafo Normal"/>
    <w:basedOn w:val="Normal"/>
    <w:link w:val="PargrafoNormalChar"/>
    <w:rsid w:val="00B9065B"/>
    <w:pPr>
      <w:spacing w:after="6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PargrafoNormalChar">
    <w:name w:val="Parágrafo Normal Char"/>
    <w:link w:val="PargrafoNormal"/>
    <w:rsid w:val="00310762"/>
    <w:rPr>
      <w:rFonts w:ascii="Arial" w:hAnsi="Arial" w:cs="Arial"/>
      <w:sz w:val="24"/>
      <w:szCs w:val="24"/>
    </w:rPr>
  </w:style>
  <w:style w:type="character" w:customStyle="1" w:styleId="NomedoJulgador">
    <w:name w:val="Nome do Julgador"/>
    <w:rsid w:val="00B9065B"/>
    <w:rPr>
      <w:rFonts w:ascii="Arial" w:hAnsi="Arial" w:cs="Arial"/>
      <w:b/>
      <w:bCs/>
      <w:caps/>
      <w:sz w:val="24"/>
      <w:szCs w:val="24"/>
      <w:u w:val="single"/>
    </w:rPr>
  </w:style>
  <w:style w:type="paragraph" w:styleId="Textoembloco">
    <w:name w:val="Block Text"/>
    <w:basedOn w:val="Normal"/>
    <w:uiPriority w:val="99"/>
    <w:rsid w:val="00BD0D0C"/>
    <w:pPr>
      <w:widowControl w:val="0"/>
      <w:ind w:left="540" w:right="57" w:firstLine="27"/>
      <w:jc w:val="both"/>
    </w:pPr>
    <w:rPr>
      <w:sz w:val="24"/>
      <w:szCs w:val="24"/>
    </w:rPr>
  </w:style>
  <w:style w:type="character" w:styleId="Forte">
    <w:name w:val="Strong"/>
    <w:uiPriority w:val="22"/>
    <w:qFormat/>
    <w:rsid w:val="00823E2A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823E2A"/>
    <w:pPr>
      <w:spacing w:after="60"/>
      <w:jc w:val="center"/>
      <w:outlineLvl w:val="1"/>
    </w:pPr>
    <w:rPr>
      <w:rFonts w:ascii="Cambria" w:hAnsi="Cambria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tuloChar">
    <w:name w:val="Subtítulo Char"/>
    <w:link w:val="Subttulo"/>
    <w:rsid w:val="00823E2A"/>
    <w:rPr>
      <w:rFonts w:ascii="Cambria" w:hAnsi="Cambria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984228"/>
    <w:rPr>
      <w:color w:val="000000"/>
      <w:sz w:val="24"/>
      <w:szCs w:val="24"/>
    </w:rPr>
  </w:style>
  <w:style w:type="character" w:customStyle="1" w:styleId="apple-converted-space">
    <w:name w:val="apple-converted-space"/>
    <w:rsid w:val="00471DA9"/>
  </w:style>
  <w:style w:type="character" w:customStyle="1" w:styleId="CabealhoChar">
    <w:name w:val="Cabeçalho Char"/>
    <w:link w:val="Cabealho"/>
    <w:rsid w:val="002B04E3"/>
  </w:style>
  <w:style w:type="character" w:styleId="nfase">
    <w:name w:val="Emphasis"/>
    <w:uiPriority w:val="20"/>
    <w:qFormat/>
    <w:rsid w:val="005949BA"/>
    <w:rPr>
      <w:i/>
      <w:iCs/>
    </w:rPr>
  </w:style>
  <w:style w:type="paragraph" w:customStyle="1" w:styleId="Pargrafo">
    <w:name w:val="Parágrafo"/>
    <w:basedOn w:val="Normal"/>
    <w:rsid w:val="005C7E7D"/>
    <w:pPr>
      <w:spacing w:before="120" w:after="120" w:line="360" w:lineRule="auto"/>
      <w:ind w:firstLine="1418"/>
      <w:jc w:val="both"/>
    </w:pPr>
    <w:rPr>
      <w:rFonts w:ascii="Bookman Old Style" w:hAnsi="Bookman Old Style" w:cs="Symbol"/>
      <w:color w:val="000000"/>
    </w:rPr>
  </w:style>
  <w:style w:type="paragraph" w:customStyle="1" w:styleId="Style2">
    <w:name w:val="Style2"/>
    <w:basedOn w:val="Normal"/>
    <w:uiPriority w:val="99"/>
    <w:rsid w:val="009E12A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9E12A6"/>
    <w:pPr>
      <w:widowControl w:val="0"/>
      <w:autoSpaceDE w:val="0"/>
      <w:autoSpaceDN w:val="0"/>
      <w:adjustRightInd w:val="0"/>
      <w:spacing w:line="269" w:lineRule="exact"/>
      <w:ind w:firstLine="2544"/>
      <w:jc w:val="both"/>
    </w:pPr>
    <w:rPr>
      <w:rFonts w:ascii="Arial" w:hAnsi="Arial" w:cs="Arial"/>
      <w:sz w:val="24"/>
      <w:szCs w:val="24"/>
    </w:rPr>
  </w:style>
  <w:style w:type="character" w:customStyle="1" w:styleId="FontStyle150">
    <w:name w:val="Font Style150"/>
    <w:uiPriority w:val="99"/>
    <w:rsid w:val="009E12A6"/>
    <w:rPr>
      <w:rFonts w:ascii="Arial" w:hAnsi="Arial" w:cs="Arial"/>
      <w:sz w:val="22"/>
      <w:szCs w:val="22"/>
    </w:rPr>
  </w:style>
  <w:style w:type="character" w:customStyle="1" w:styleId="FontStyle152">
    <w:name w:val="Font Style152"/>
    <w:uiPriority w:val="99"/>
    <w:rsid w:val="009E12A6"/>
    <w:rPr>
      <w:rFonts w:ascii="Arial" w:hAnsi="Arial" w:cs="Arial"/>
      <w:b/>
      <w:bCs/>
      <w:sz w:val="22"/>
      <w:szCs w:val="22"/>
    </w:rPr>
  </w:style>
  <w:style w:type="paragraph" w:styleId="Textodebalo">
    <w:name w:val="Balloon Text"/>
    <w:basedOn w:val="Normal"/>
    <w:link w:val="TextodebaloChar"/>
    <w:rsid w:val="00905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9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ismael@hotmail.com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2498-12AF-487D-9A2A-14BA4862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2820</Words>
  <Characters>15229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</vt:lpstr>
    </vt:vector>
  </TitlesOfParts>
  <Company>MI CASA</Company>
  <LinksUpToDate>false</LinksUpToDate>
  <CharactersWithSpaces>18013</CharactersWithSpaces>
  <SharedDoc>false</SharedDoc>
  <HLinks>
    <vt:vector size="126" baseType="variant">
      <vt:variant>
        <vt:i4>2097275</vt:i4>
      </vt:variant>
      <vt:variant>
        <vt:i4>54</vt:i4>
      </vt:variant>
      <vt:variant>
        <vt:i4>0</vt:i4>
      </vt:variant>
      <vt:variant>
        <vt:i4>5</vt:i4>
      </vt:variant>
      <vt:variant>
        <vt:lpwstr>http://www.jusbrasil.com.br/topicos/10704748/artigo-422-da-lei-n-10406-de-10-de-janeiro-de-2002</vt:lpwstr>
      </vt:variant>
      <vt:variant>
        <vt:lpwstr/>
      </vt:variant>
      <vt:variant>
        <vt:i4>4784156</vt:i4>
      </vt:variant>
      <vt:variant>
        <vt:i4>51</vt:i4>
      </vt:variant>
      <vt:variant>
        <vt:i4>0</vt:i4>
      </vt:variant>
      <vt:variant>
        <vt:i4>5</vt:i4>
      </vt:variant>
      <vt:variant>
        <vt:lpwstr>http://www.jusbrasil.com.br/diarios/38464348/djsp-judicial-1a-instancia-capital-05-07-2012-pg-271</vt:lpwstr>
      </vt:variant>
      <vt:variant>
        <vt:lpwstr/>
      </vt:variant>
      <vt:variant>
        <vt:i4>1048667</vt:i4>
      </vt:variant>
      <vt:variant>
        <vt:i4>48</vt:i4>
      </vt:variant>
      <vt:variant>
        <vt:i4>0</vt:i4>
      </vt:variant>
      <vt:variant>
        <vt:i4>5</vt:i4>
      </vt:variant>
      <vt:variant>
        <vt:lpwstr>http://tj-sp.jusbrasil.com.br/jurisprudencia/20230244/apelacao-apl-9082270162009826-sp-9082270-1620098260000</vt:lpwstr>
      </vt:variant>
      <vt:variant>
        <vt:lpwstr/>
      </vt:variant>
      <vt:variant>
        <vt:i4>2818091</vt:i4>
      </vt:variant>
      <vt:variant>
        <vt:i4>45</vt:i4>
      </vt:variant>
      <vt:variant>
        <vt:i4>0</vt:i4>
      </vt:variant>
      <vt:variant>
        <vt:i4>5</vt:i4>
      </vt:variant>
      <vt:variant>
        <vt:lpwstr>http://www.jusbrasil.com.br/topicos/10659770/paragrafo-4-artigo-173-da-constituicao-federal-de-1988</vt:lpwstr>
      </vt:variant>
      <vt:variant>
        <vt:lpwstr/>
      </vt:variant>
      <vt:variant>
        <vt:i4>3539058</vt:i4>
      </vt:variant>
      <vt:variant>
        <vt:i4>42</vt:i4>
      </vt:variant>
      <vt:variant>
        <vt:i4>0</vt:i4>
      </vt:variant>
      <vt:variant>
        <vt:i4>5</vt:i4>
      </vt:variant>
      <vt:variant>
        <vt:lpwstr>http://www.jusbrasil.com.br/busca?q=art.+20+da+Lei+Federal+n%C2%BA.+8.884%2F94</vt:lpwstr>
      </vt:variant>
      <vt:variant>
        <vt:lpwstr/>
      </vt:variant>
      <vt:variant>
        <vt:i4>5046362</vt:i4>
      </vt:variant>
      <vt:variant>
        <vt:i4>39</vt:i4>
      </vt:variant>
      <vt:variant>
        <vt:i4>0</vt:i4>
      </vt:variant>
      <vt:variant>
        <vt:i4>5</vt:i4>
      </vt:variant>
      <vt:variant>
        <vt:lpwstr>http://www.jusbrasil.com.br/busca?q=O+art.+166%2C+inciso+II+do+C%C3%B3digo+Civil</vt:lpwstr>
      </vt:variant>
      <vt:variant>
        <vt:lpwstr/>
      </vt:variant>
      <vt:variant>
        <vt:i4>1310791</vt:i4>
      </vt:variant>
      <vt:variant>
        <vt:i4>36</vt:i4>
      </vt:variant>
      <vt:variant>
        <vt:i4>0</vt:i4>
      </vt:variant>
      <vt:variant>
        <vt:i4>5</vt:i4>
      </vt:variant>
      <vt:variant>
        <vt:lpwstr>http://www.jusbrasil.com.br/busca?q=413+do+C%C3%B3digo+Civil</vt:lpwstr>
      </vt:variant>
      <vt:variant>
        <vt:lpwstr/>
      </vt:variant>
      <vt:variant>
        <vt:i4>1704020</vt:i4>
      </vt:variant>
      <vt:variant>
        <vt:i4>33</vt:i4>
      </vt:variant>
      <vt:variant>
        <vt:i4>0</vt:i4>
      </vt:variant>
      <vt:variant>
        <vt:i4>5</vt:i4>
      </vt:variant>
      <vt:variant>
        <vt:lpwstr>http://www1.folha.uol.com.br/mercado/2016/02/1743145-lucro-do-banco-do-brasil-cresce-28-em-2015-e-atinge-r-144-bilhoes.shtml</vt:lpwstr>
      </vt:variant>
      <vt:variant>
        <vt:lpwstr/>
      </vt:variant>
      <vt:variant>
        <vt:i4>6488102</vt:i4>
      </vt:variant>
      <vt:variant>
        <vt:i4>30</vt:i4>
      </vt:variant>
      <vt:variant>
        <vt:i4>0</vt:i4>
      </vt:variant>
      <vt:variant>
        <vt:i4>5</vt:i4>
      </vt:variant>
      <vt:variant>
        <vt:lpwstr>http://g1.globo.com/economia/negocios/noticia/2016/02/lucro-do-banco-do-brasil-sobe-para-r-144-bilhoes-em-2015.html</vt:lpwstr>
      </vt:variant>
      <vt:variant>
        <vt:lpwstr/>
      </vt:variant>
      <vt:variant>
        <vt:i4>7667769</vt:i4>
      </vt:variant>
      <vt:variant>
        <vt:i4>27</vt:i4>
      </vt:variant>
      <vt:variant>
        <vt:i4>0</vt:i4>
      </vt:variant>
      <vt:variant>
        <vt:i4>5</vt:i4>
      </vt:variant>
      <vt:variant>
        <vt:lpwstr>http://www.bbc.com/portuguese/noticias/2009/03/090304_g20_mapagd.shtml</vt:lpwstr>
      </vt:variant>
      <vt:variant>
        <vt:lpwstr/>
      </vt:variant>
      <vt:variant>
        <vt:i4>4456467</vt:i4>
      </vt:variant>
      <vt:variant>
        <vt:i4>24</vt:i4>
      </vt:variant>
      <vt:variant>
        <vt:i4>0</vt:i4>
      </vt:variant>
      <vt:variant>
        <vt:i4>5</vt:i4>
      </vt:variant>
      <vt:variant>
        <vt:lpwstr>http://noticias.terra.com.br/brasil/crise-diminui-lideranca-regional-do-brasil-e-afeta-economia-de-vizinhos,fc1aa40d4110cee7eb97926869ce3d1760e59h57.html</vt:lpwstr>
      </vt:variant>
      <vt:variant>
        <vt:lpwstr/>
      </vt:variant>
      <vt:variant>
        <vt:i4>3997765</vt:i4>
      </vt:variant>
      <vt:variant>
        <vt:i4>21</vt:i4>
      </vt:variant>
      <vt:variant>
        <vt:i4>0</vt:i4>
      </vt:variant>
      <vt:variant>
        <vt:i4>5</vt:i4>
      </vt:variant>
      <vt:variant>
        <vt:lpwstr>http://www.scielo.br/scielo.php?script=sci_arttext&amp;pid=S0034-73292002000200007</vt:lpwstr>
      </vt:variant>
      <vt:variant>
        <vt:lpwstr/>
      </vt:variant>
      <vt:variant>
        <vt:i4>6946856</vt:i4>
      </vt:variant>
      <vt:variant>
        <vt:i4>18</vt:i4>
      </vt:variant>
      <vt:variant>
        <vt:i4>0</vt:i4>
      </vt:variant>
      <vt:variant>
        <vt:i4>5</vt:i4>
      </vt:variant>
      <vt:variant>
        <vt:lpwstr>http://tribunaregionaldalapa.com.br/2015/11/30/crise-economica-no-pais-afeta-o-agronegocio/</vt:lpwstr>
      </vt:variant>
      <vt:variant>
        <vt:lpwstr/>
      </vt:variant>
      <vt:variant>
        <vt:i4>1507404</vt:i4>
      </vt:variant>
      <vt:variant>
        <vt:i4>15</vt:i4>
      </vt:variant>
      <vt:variant>
        <vt:i4>0</vt:i4>
      </vt:variant>
      <vt:variant>
        <vt:i4>5</vt:i4>
      </vt:variant>
      <vt:variant>
        <vt:lpwstr>http://economia.estadao.com.br/noticias/geral,crise-economica-no-brasil-afeta-balancos-de-gigantes-do-agronegocio-dos-eua,1788379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http://g1.globo.com/economia/noticia/2011/07/entenda-crise-da-divida-dos-eua-e-como-isso-afeta-o-brasil.html</vt:lpwstr>
      </vt:variant>
      <vt:variant>
        <vt:lpwstr/>
      </vt:variant>
      <vt:variant>
        <vt:i4>1114190</vt:i4>
      </vt:variant>
      <vt:variant>
        <vt:i4>9</vt:i4>
      </vt:variant>
      <vt:variant>
        <vt:i4>0</vt:i4>
      </vt:variant>
      <vt:variant>
        <vt:i4>5</vt:i4>
      </vt:variant>
      <vt:variant>
        <vt:lpwstr>http://www.nybooks.com/articles/archives/2008/may/15/the-financial-crisis-an-interview-with-george-soro/</vt:lpwstr>
      </vt:variant>
      <vt:variant>
        <vt:lpwstr/>
      </vt:variant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https://ww2.stj.jus.br/processo/revista/inteiroteor/?num_registro=200501016568&amp;dt_publicacao=03/08/2007</vt:lpwstr>
      </vt:variant>
      <vt:variant>
        <vt:lpwstr/>
      </vt:variant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http://www.jusbrasil.com.br/busca?q=cabimento+da+ANULAT%C3%93RIA+DE+ARREMATA%C3%87%C3%83O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http://www.jusbrasil.com.br/busca?q=cabimento+da+ANULAT%C3%93RIA+DE+ARREMATA%C3%87%C3%83O</vt:lpwstr>
      </vt:variant>
      <vt:variant>
        <vt:lpwstr/>
      </vt:variant>
      <vt:variant>
        <vt:i4>196663</vt:i4>
      </vt:variant>
      <vt:variant>
        <vt:i4>5</vt:i4>
      </vt:variant>
      <vt:variant>
        <vt:i4>0</vt:i4>
      </vt:variant>
      <vt:variant>
        <vt:i4>5</vt:i4>
      </vt:variant>
      <vt:variant>
        <vt:lpwstr>mailto:marcusismael@hotmail.com</vt:lpwstr>
      </vt:variant>
      <vt:variant>
        <vt:lpwstr/>
      </vt:variant>
      <vt:variant>
        <vt:i4>196663</vt:i4>
      </vt:variant>
      <vt:variant>
        <vt:i4>2</vt:i4>
      </vt:variant>
      <vt:variant>
        <vt:i4>0</vt:i4>
      </vt:variant>
      <vt:variant>
        <vt:i4>5</vt:i4>
      </vt:variant>
      <vt:variant>
        <vt:lpwstr>mailto:marcusismael@hotmail.com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</dc:title>
  <dc:creator>LUIZ ARTHUR MELO PESSOA PIRES</dc:creator>
  <cp:lastModifiedBy>Consultoria Documental</cp:lastModifiedBy>
  <cp:revision>6</cp:revision>
  <cp:lastPrinted>2018-05-06T03:43:00Z</cp:lastPrinted>
  <dcterms:created xsi:type="dcterms:W3CDTF">2018-10-08T21:05:00Z</dcterms:created>
  <dcterms:modified xsi:type="dcterms:W3CDTF">2018-11-27T14:42:00Z</dcterms:modified>
</cp:coreProperties>
</file>